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157" w:rsidRDefault="00A06157" w:rsidP="002729AB">
      <w:pPr>
        <w:spacing w:after="0" w:line="360" w:lineRule="auto"/>
        <w:jc w:val="center"/>
        <w:textAlignment w:val="baseline"/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</w:pPr>
    </w:p>
    <w:p w:rsidR="00A06157" w:rsidRDefault="00A06157" w:rsidP="002729AB">
      <w:pPr>
        <w:spacing w:after="0" w:line="360" w:lineRule="auto"/>
        <w:jc w:val="center"/>
        <w:textAlignment w:val="baseline"/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</w:pPr>
    </w:p>
    <w:p w:rsidR="00A06157" w:rsidRDefault="00A06157" w:rsidP="002729AB">
      <w:pPr>
        <w:spacing w:after="0" w:line="360" w:lineRule="auto"/>
        <w:jc w:val="center"/>
        <w:textAlignment w:val="baseline"/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</w:pPr>
    </w:p>
    <w:p w:rsidR="00A06157" w:rsidRPr="00A06157" w:rsidRDefault="00A06157" w:rsidP="002729AB">
      <w:pPr>
        <w:spacing w:after="0" w:line="360" w:lineRule="auto"/>
        <w:jc w:val="center"/>
        <w:textAlignment w:val="baseline"/>
        <w:rPr>
          <w:rFonts w:ascii="Times New Roman" w:hAnsi="Times New Roman"/>
          <w:b/>
          <w:sz w:val="44"/>
          <w:szCs w:val="44"/>
          <w:shd w:val="clear" w:color="auto" w:fill="FFFFFF"/>
          <w:lang w:val="en-US"/>
        </w:rPr>
      </w:pPr>
    </w:p>
    <w:p w:rsidR="00F01AB6" w:rsidRPr="00A06157" w:rsidRDefault="00F01AB6" w:rsidP="002729AB">
      <w:pPr>
        <w:spacing w:after="0" w:line="360" w:lineRule="auto"/>
        <w:jc w:val="center"/>
        <w:textAlignment w:val="baseline"/>
        <w:rPr>
          <w:rFonts w:ascii="Times New Roman" w:hAnsi="Times New Roman"/>
          <w:b/>
          <w:sz w:val="44"/>
          <w:szCs w:val="44"/>
          <w:shd w:val="clear" w:color="auto" w:fill="FFFFFF"/>
        </w:rPr>
      </w:pPr>
      <w:r w:rsidRPr="00A06157">
        <w:rPr>
          <w:rFonts w:ascii="Times New Roman" w:hAnsi="Times New Roman"/>
          <w:b/>
          <w:sz w:val="44"/>
          <w:szCs w:val="44"/>
          <w:shd w:val="clear" w:color="auto" w:fill="FFFFFF"/>
        </w:rPr>
        <w:t xml:space="preserve"> </w:t>
      </w:r>
      <w:r w:rsidR="001B6A5A" w:rsidRPr="00A06157">
        <w:rPr>
          <w:rFonts w:ascii="Times New Roman" w:hAnsi="Times New Roman"/>
          <w:b/>
          <w:sz w:val="44"/>
          <w:szCs w:val="44"/>
          <w:shd w:val="clear" w:color="auto" w:fill="FFFFFF"/>
        </w:rPr>
        <w:t xml:space="preserve">«Наставничество как одна </w:t>
      </w:r>
    </w:p>
    <w:p w:rsidR="001B6A5A" w:rsidRPr="00A06157" w:rsidRDefault="001B6A5A" w:rsidP="002729AB">
      <w:pPr>
        <w:spacing w:after="0" w:line="360" w:lineRule="auto"/>
        <w:jc w:val="center"/>
        <w:textAlignment w:val="baseline"/>
        <w:rPr>
          <w:rFonts w:ascii="Times New Roman" w:hAnsi="Times New Roman"/>
          <w:b/>
          <w:sz w:val="44"/>
          <w:szCs w:val="44"/>
          <w:shd w:val="clear" w:color="auto" w:fill="FFFFFF"/>
        </w:rPr>
      </w:pPr>
      <w:r w:rsidRPr="00A06157">
        <w:rPr>
          <w:rFonts w:ascii="Times New Roman" w:hAnsi="Times New Roman"/>
          <w:b/>
          <w:sz w:val="44"/>
          <w:szCs w:val="44"/>
          <w:shd w:val="clear" w:color="auto" w:fill="FFFFFF"/>
        </w:rPr>
        <w:t>из форм методической работы</w:t>
      </w:r>
    </w:p>
    <w:p w:rsidR="001B6A5A" w:rsidRPr="007174DA" w:rsidRDefault="001B6A5A" w:rsidP="002729AB">
      <w:pPr>
        <w:spacing w:after="0" w:line="360" w:lineRule="auto"/>
        <w:jc w:val="center"/>
        <w:textAlignment w:val="baseline"/>
        <w:rPr>
          <w:rFonts w:ascii="Times New Roman" w:hAnsi="Times New Roman"/>
          <w:b/>
          <w:sz w:val="44"/>
          <w:szCs w:val="44"/>
          <w:shd w:val="clear" w:color="auto" w:fill="FFFFFF"/>
        </w:rPr>
      </w:pPr>
      <w:r w:rsidRPr="00A06157">
        <w:rPr>
          <w:rFonts w:ascii="Times New Roman" w:hAnsi="Times New Roman"/>
          <w:b/>
          <w:sz w:val="44"/>
          <w:szCs w:val="44"/>
          <w:shd w:val="clear" w:color="auto" w:fill="FFFFFF"/>
        </w:rPr>
        <w:t>в начальной школе»</w:t>
      </w:r>
    </w:p>
    <w:p w:rsidR="008008DF" w:rsidRPr="007174DA" w:rsidRDefault="008008DF" w:rsidP="002729AB">
      <w:pPr>
        <w:spacing w:after="0" w:line="360" w:lineRule="auto"/>
        <w:jc w:val="center"/>
        <w:textAlignment w:val="baseline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F01AB6" w:rsidRPr="008008DF" w:rsidRDefault="00F01AB6" w:rsidP="002729AB">
      <w:pPr>
        <w:spacing w:after="0" w:line="36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1AB6">
        <w:rPr>
          <w:rFonts w:ascii="Times New Roman" w:hAnsi="Times New Roman"/>
          <w:sz w:val="28"/>
          <w:szCs w:val="28"/>
          <w:shd w:val="clear" w:color="auto" w:fill="FFFFFF"/>
        </w:rPr>
        <w:t>Межакова Анна Александровна</w:t>
      </w:r>
      <w:r w:rsidR="008008DF">
        <w:rPr>
          <w:rFonts w:ascii="Times New Roman" w:hAnsi="Times New Roman"/>
          <w:sz w:val="28"/>
          <w:szCs w:val="28"/>
          <w:shd w:val="clear" w:color="auto" w:fill="FFFFFF"/>
        </w:rPr>
        <w:t xml:space="preserve">, высшая квалификационная категория, </w:t>
      </w:r>
      <w:r w:rsidR="008008DF">
        <w:rPr>
          <w:rFonts w:ascii="Times New Roman" w:hAnsi="Times New Roman"/>
          <w:sz w:val="28"/>
          <w:szCs w:val="28"/>
        </w:rPr>
        <w:t>у</w:t>
      </w:r>
      <w:r w:rsidR="008008DF" w:rsidRPr="005F02EB">
        <w:rPr>
          <w:rFonts w:ascii="Times New Roman" w:hAnsi="Times New Roman"/>
          <w:sz w:val="28"/>
          <w:szCs w:val="28"/>
        </w:rPr>
        <w:t xml:space="preserve">читель начальных классов, </w:t>
      </w:r>
      <w:r w:rsidR="008008DF">
        <w:rPr>
          <w:rFonts w:ascii="Times New Roman" w:hAnsi="Times New Roman"/>
          <w:sz w:val="28"/>
          <w:szCs w:val="28"/>
        </w:rPr>
        <w:t>муниципальное автономное общеобразовательное учреждение</w:t>
      </w:r>
      <w:r w:rsidR="008008DF" w:rsidRPr="005F02EB">
        <w:rPr>
          <w:rFonts w:ascii="Times New Roman" w:hAnsi="Times New Roman"/>
          <w:sz w:val="28"/>
          <w:szCs w:val="28"/>
        </w:rPr>
        <w:t xml:space="preserve"> «Начальная общеобразовательная школа № 39»</w:t>
      </w:r>
      <w:r w:rsidR="008008DF">
        <w:rPr>
          <w:rFonts w:ascii="Times New Roman" w:hAnsi="Times New Roman"/>
          <w:sz w:val="28"/>
          <w:szCs w:val="28"/>
        </w:rPr>
        <w:t xml:space="preserve"> (МАОУ «НОШ № 39»), 8963-353-17-70, </w:t>
      </w:r>
      <w:hyperlink r:id="rId6" w:history="1">
        <w:r w:rsidR="008008DF" w:rsidRPr="003E7FBF">
          <w:rPr>
            <w:rStyle w:val="a5"/>
            <w:rFonts w:ascii="Times New Roman" w:hAnsi="Times New Roman"/>
            <w:sz w:val="28"/>
            <w:szCs w:val="28"/>
            <w:lang w:val="en-US"/>
          </w:rPr>
          <w:t>anna</w:t>
        </w:r>
        <w:r w:rsidR="008008DF" w:rsidRPr="008008DF">
          <w:rPr>
            <w:rStyle w:val="a5"/>
            <w:rFonts w:ascii="Times New Roman" w:hAnsi="Times New Roman"/>
            <w:sz w:val="28"/>
            <w:szCs w:val="28"/>
          </w:rPr>
          <w:t>07051990@</w:t>
        </w:r>
        <w:r w:rsidR="008008DF" w:rsidRPr="003E7FBF">
          <w:rPr>
            <w:rStyle w:val="a5"/>
            <w:rFonts w:ascii="Times New Roman" w:hAnsi="Times New Roman"/>
            <w:sz w:val="28"/>
            <w:szCs w:val="28"/>
            <w:lang w:val="en-US"/>
          </w:rPr>
          <w:t>mail</w:t>
        </w:r>
        <w:r w:rsidR="008008DF" w:rsidRPr="008008DF">
          <w:rPr>
            <w:rStyle w:val="a5"/>
            <w:rFonts w:ascii="Times New Roman" w:hAnsi="Times New Roman"/>
            <w:sz w:val="28"/>
            <w:szCs w:val="28"/>
          </w:rPr>
          <w:t>.</w:t>
        </w:r>
        <w:proofErr w:type="spellStart"/>
        <w:r w:rsidR="008008DF" w:rsidRPr="003E7FBF">
          <w:rPr>
            <w:rStyle w:val="a5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</w:p>
    <w:p w:rsidR="008008DF" w:rsidRPr="008008DF" w:rsidRDefault="008008DF" w:rsidP="002729AB">
      <w:pPr>
        <w:spacing w:after="0" w:line="360" w:lineRule="auto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F01AB6" w:rsidRPr="007174DA" w:rsidRDefault="00F01AB6" w:rsidP="002729AB">
      <w:pPr>
        <w:spacing w:after="0" w:line="36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1AB6">
        <w:rPr>
          <w:rFonts w:ascii="Times New Roman" w:hAnsi="Times New Roman"/>
          <w:sz w:val="28"/>
          <w:szCs w:val="28"/>
          <w:shd w:val="clear" w:color="auto" w:fill="FFFFFF"/>
        </w:rPr>
        <w:t>Губина Анастасия Владимировна</w:t>
      </w:r>
      <w:r w:rsidR="008008DF">
        <w:rPr>
          <w:rFonts w:ascii="Times New Roman" w:hAnsi="Times New Roman"/>
          <w:sz w:val="28"/>
          <w:szCs w:val="28"/>
          <w:shd w:val="clear" w:color="auto" w:fill="FFFFFF"/>
        </w:rPr>
        <w:t xml:space="preserve">, высшая квалификационная категория, </w:t>
      </w:r>
      <w:r w:rsidR="008008DF">
        <w:rPr>
          <w:rFonts w:ascii="Times New Roman" w:hAnsi="Times New Roman"/>
          <w:sz w:val="28"/>
          <w:szCs w:val="28"/>
        </w:rPr>
        <w:t>у</w:t>
      </w:r>
      <w:r w:rsidR="008008DF" w:rsidRPr="005F02EB">
        <w:rPr>
          <w:rFonts w:ascii="Times New Roman" w:hAnsi="Times New Roman"/>
          <w:sz w:val="28"/>
          <w:szCs w:val="28"/>
        </w:rPr>
        <w:t xml:space="preserve">читель начальных классов, </w:t>
      </w:r>
      <w:r w:rsidR="008008DF">
        <w:rPr>
          <w:rFonts w:ascii="Times New Roman" w:hAnsi="Times New Roman"/>
          <w:sz w:val="28"/>
          <w:szCs w:val="28"/>
        </w:rPr>
        <w:t>муниципальное автономное общеобразовательное учреждение</w:t>
      </w:r>
      <w:r w:rsidR="008008DF" w:rsidRPr="005F02EB">
        <w:rPr>
          <w:rFonts w:ascii="Times New Roman" w:hAnsi="Times New Roman"/>
          <w:sz w:val="28"/>
          <w:szCs w:val="28"/>
        </w:rPr>
        <w:t xml:space="preserve"> «Начальная общеобразовательная школа № 39»</w:t>
      </w:r>
      <w:r w:rsidR="008008DF">
        <w:rPr>
          <w:rFonts w:ascii="Times New Roman" w:hAnsi="Times New Roman"/>
          <w:sz w:val="28"/>
          <w:szCs w:val="28"/>
        </w:rPr>
        <w:t xml:space="preserve"> (МАОУ «НОШ № 39»)</w:t>
      </w:r>
    </w:p>
    <w:p w:rsidR="008008DF" w:rsidRPr="007174DA" w:rsidRDefault="008008DF" w:rsidP="002729AB">
      <w:pPr>
        <w:spacing w:after="0" w:line="360" w:lineRule="auto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F01AB6" w:rsidRPr="00F01AB6" w:rsidRDefault="00F01AB6" w:rsidP="002729AB">
      <w:pPr>
        <w:spacing w:after="0" w:line="360" w:lineRule="auto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F01AB6">
        <w:rPr>
          <w:rFonts w:ascii="Times New Roman" w:hAnsi="Times New Roman"/>
          <w:sz w:val="28"/>
          <w:szCs w:val="28"/>
          <w:shd w:val="clear" w:color="auto" w:fill="FFFFFF"/>
        </w:rPr>
        <w:t>Козлова Елена Александровна</w:t>
      </w:r>
      <w:r w:rsidR="008008DF">
        <w:rPr>
          <w:rFonts w:ascii="Times New Roman" w:hAnsi="Times New Roman"/>
          <w:sz w:val="28"/>
          <w:szCs w:val="28"/>
          <w:shd w:val="clear" w:color="auto" w:fill="FFFFFF"/>
        </w:rPr>
        <w:t xml:space="preserve">, высшая квалификационная категория, </w:t>
      </w:r>
      <w:r w:rsidR="008008DF">
        <w:rPr>
          <w:rFonts w:ascii="Times New Roman" w:hAnsi="Times New Roman"/>
          <w:sz w:val="28"/>
          <w:szCs w:val="28"/>
        </w:rPr>
        <w:t>у</w:t>
      </w:r>
      <w:r w:rsidR="008008DF" w:rsidRPr="005F02EB">
        <w:rPr>
          <w:rFonts w:ascii="Times New Roman" w:hAnsi="Times New Roman"/>
          <w:sz w:val="28"/>
          <w:szCs w:val="28"/>
        </w:rPr>
        <w:t xml:space="preserve">читель начальных классов, </w:t>
      </w:r>
      <w:r w:rsidR="008008DF">
        <w:rPr>
          <w:rFonts w:ascii="Times New Roman" w:hAnsi="Times New Roman"/>
          <w:sz w:val="28"/>
          <w:szCs w:val="28"/>
        </w:rPr>
        <w:t>муниципальное автономное общеобразовательное учреждение</w:t>
      </w:r>
      <w:r w:rsidR="008008DF" w:rsidRPr="005F02EB">
        <w:rPr>
          <w:rFonts w:ascii="Times New Roman" w:hAnsi="Times New Roman"/>
          <w:sz w:val="28"/>
          <w:szCs w:val="28"/>
        </w:rPr>
        <w:t xml:space="preserve"> «Начальная общеобразовательная школа № 39»</w:t>
      </w:r>
      <w:r w:rsidR="008008DF">
        <w:rPr>
          <w:rFonts w:ascii="Times New Roman" w:hAnsi="Times New Roman"/>
          <w:sz w:val="28"/>
          <w:szCs w:val="28"/>
        </w:rPr>
        <w:t xml:space="preserve"> (МАОУ «НОШ № 39»)</w:t>
      </w:r>
    </w:p>
    <w:p w:rsidR="00F01AB6" w:rsidRPr="00E752B3" w:rsidRDefault="00F01AB6" w:rsidP="002729AB">
      <w:pPr>
        <w:spacing w:after="0" w:line="360" w:lineRule="auto"/>
        <w:jc w:val="center"/>
        <w:textAlignment w:val="baseline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E752B3" w:rsidRPr="00E752B3" w:rsidRDefault="00E752B3" w:rsidP="002729AB">
      <w:pPr>
        <w:spacing w:after="0" w:line="360" w:lineRule="auto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3F566C" w:rsidRDefault="003F566C" w:rsidP="002729AB">
      <w:pPr>
        <w:spacing w:after="0" w:line="36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A06157" w:rsidRDefault="00A06157" w:rsidP="002729AB">
      <w:pPr>
        <w:spacing w:after="0" w:line="360" w:lineRule="auto"/>
        <w:rPr>
          <w:rStyle w:val="c1"/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Style w:val="c1"/>
          <w:color w:val="000000"/>
          <w:sz w:val="28"/>
          <w:szCs w:val="28"/>
        </w:rPr>
        <w:br w:type="page"/>
      </w:r>
    </w:p>
    <w:p w:rsidR="0058664B" w:rsidRPr="007174DA" w:rsidRDefault="0058664B" w:rsidP="002729AB">
      <w:pPr>
        <w:pStyle w:val="c42"/>
        <w:shd w:val="clear" w:color="auto" w:fill="FFFFFF"/>
        <w:spacing w:before="0" w:beforeAutospacing="0" w:after="0" w:afterAutospacing="0" w:line="360" w:lineRule="auto"/>
        <w:jc w:val="right"/>
        <w:rPr>
          <w:rFonts w:ascii="Calibri" w:hAnsi="Calibri" w:cs="Calibri"/>
          <w:color w:val="000000"/>
        </w:rPr>
      </w:pPr>
      <w:r w:rsidRPr="007174DA">
        <w:rPr>
          <w:rStyle w:val="c1"/>
          <w:color w:val="000000"/>
        </w:rPr>
        <w:lastRenderedPageBreak/>
        <w:t>«Уча других, мы учимся сами»</w:t>
      </w:r>
    </w:p>
    <w:p w:rsidR="0058664B" w:rsidRPr="007174DA" w:rsidRDefault="00C56976" w:rsidP="002729AB">
      <w:pPr>
        <w:pStyle w:val="c42"/>
        <w:shd w:val="clear" w:color="auto" w:fill="FFFFFF"/>
        <w:spacing w:before="0" w:beforeAutospacing="0" w:after="0" w:afterAutospacing="0" w:line="360" w:lineRule="auto"/>
        <w:jc w:val="right"/>
        <w:rPr>
          <w:rStyle w:val="c1"/>
          <w:color w:val="000000"/>
        </w:rPr>
      </w:pPr>
      <w:r w:rsidRPr="007174DA">
        <w:rPr>
          <w:rStyle w:val="c1"/>
          <w:color w:val="000000"/>
        </w:rPr>
        <w:t>(Л. Сенека</w:t>
      </w:r>
      <w:r w:rsidR="0058664B" w:rsidRPr="007174DA">
        <w:rPr>
          <w:rStyle w:val="c1"/>
          <w:color w:val="000000"/>
        </w:rPr>
        <w:t>)</w:t>
      </w:r>
    </w:p>
    <w:p w:rsidR="008A3CFA" w:rsidRPr="007174DA" w:rsidRDefault="00707578" w:rsidP="002729AB">
      <w:pPr>
        <w:pStyle w:val="c42"/>
        <w:shd w:val="clear" w:color="auto" w:fill="FFFFFF"/>
        <w:spacing w:before="0" w:beforeAutospacing="0" w:after="0" w:afterAutospacing="0" w:line="360" w:lineRule="auto"/>
        <w:ind w:firstLine="708"/>
        <w:jc w:val="both"/>
      </w:pPr>
      <w:r w:rsidRPr="007174DA">
        <w:rPr>
          <w:shd w:val="clear" w:color="auto" w:fill="FFFFFF"/>
        </w:rPr>
        <w:t>Образование на современном этапе является одним из главных приоритетов общества и государств</w:t>
      </w:r>
      <w:r w:rsidR="00C60CDC" w:rsidRPr="007174DA">
        <w:rPr>
          <w:shd w:val="clear" w:color="auto" w:fill="FFFFFF"/>
        </w:rPr>
        <w:t>а</w:t>
      </w:r>
      <w:r w:rsidR="00AE5ECE" w:rsidRPr="007174DA">
        <w:rPr>
          <w:shd w:val="clear" w:color="auto" w:fill="FFFFFF"/>
        </w:rPr>
        <w:t>.</w:t>
      </w:r>
      <w:r w:rsidR="007174DA">
        <w:rPr>
          <w:shd w:val="clear" w:color="auto" w:fill="FFFFFF"/>
        </w:rPr>
        <w:t xml:space="preserve"> </w:t>
      </w:r>
      <w:r w:rsidR="00715440" w:rsidRPr="007174DA">
        <w:rPr>
          <w:shd w:val="clear" w:color="auto" w:fill="FFFFFF"/>
        </w:rPr>
        <w:t xml:space="preserve">Работа учителя - одна из основных в быстроменяющемся мире. </w:t>
      </w:r>
      <w:r w:rsidR="00863E62" w:rsidRPr="007174DA">
        <w:rPr>
          <w:shd w:val="clear" w:color="auto" w:fill="FFFFFF"/>
        </w:rPr>
        <w:t>Спрос на специалистов в сфере образования в России в 2023 году вырос на 20% по сравнению с предыдущим годом, самой востребованной стала профессия учителя - на нее пришлось 30% всех вакансий отрасли.</w:t>
      </w:r>
      <w:r w:rsidR="007174DA">
        <w:rPr>
          <w:shd w:val="clear" w:color="auto" w:fill="FFFFFF"/>
        </w:rPr>
        <w:t xml:space="preserve"> </w:t>
      </w:r>
      <w:r w:rsidR="008A3CFA" w:rsidRPr="007174DA">
        <w:rPr>
          <w:shd w:val="clear" w:color="auto" w:fill="FFFFFF"/>
        </w:rPr>
        <w:t>Сегодня, в эпоху реформы системы образования, школа нуждается в притоке молодого поколения педагогов</w:t>
      </w:r>
      <w:r w:rsidR="00863E62" w:rsidRPr="007174DA">
        <w:rPr>
          <w:shd w:val="clear" w:color="auto" w:fill="FFFFFF"/>
        </w:rPr>
        <w:t>.</w:t>
      </w:r>
      <w:r w:rsidR="007174DA">
        <w:rPr>
          <w:shd w:val="clear" w:color="auto" w:fill="FFFFFF"/>
        </w:rPr>
        <w:t xml:space="preserve"> </w:t>
      </w:r>
      <w:r w:rsidR="00013018" w:rsidRPr="007174DA">
        <w:rPr>
          <w:shd w:val="clear" w:color="auto" w:fill="FFFFFF"/>
        </w:rPr>
        <w:t xml:space="preserve">Молодой специалист должен не только учить своих учеников, но и учиться сам. </w:t>
      </w:r>
      <w:r w:rsidR="00C55A06" w:rsidRPr="007174DA">
        <w:rPr>
          <w:shd w:val="clear" w:color="auto" w:fill="FFFFFF"/>
        </w:rPr>
        <w:t>Молодому педагогу предстоит определенный путь профессионального становления, первоначальной частью которого является период адаптации – «вживания» в профессию. Между тем, молодой педагог сразу начинает работать наравне со своими опытными коллегами. В этот момент молодому специалисту необходима помощь опытного педагога, педагога-наставника. И</w:t>
      </w:r>
      <w:r w:rsidR="008A3CFA" w:rsidRPr="007174DA">
        <w:rPr>
          <w:shd w:val="clear" w:color="auto" w:fill="FFFFFF"/>
        </w:rPr>
        <w:t xml:space="preserve"> наставничество является наиболее эффективным методом решения этой проблемы.</w:t>
      </w:r>
    </w:p>
    <w:p w:rsidR="00B779BD" w:rsidRPr="007174DA" w:rsidRDefault="00B779BD" w:rsidP="002729AB">
      <w:pPr>
        <w:spacing w:after="0" w:line="360" w:lineRule="auto"/>
        <w:ind w:firstLine="708"/>
        <w:jc w:val="both"/>
        <w:textAlignment w:val="baseline"/>
        <w:rPr>
          <w:rStyle w:val="a5"/>
          <w:rFonts w:ascii="Times New Roman" w:hAnsi="Times New Roman"/>
          <w:sz w:val="24"/>
          <w:szCs w:val="24"/>
          <w:shd w:val="clear" w:color="auto" w:fill="FFFFFF"/>
        </w:rPr>
      </w:pPr>
      <w:r w:rsidRPr="007174DA">
        <w:rPr>
          <w:rFonts w:ascii="Times New Roman" w:hAnsi="Times New Roman"/>
          <w:sz w:val="24"/>
          <w:szCs w:val="24"/>
          <w:shd w:val="clear" w:color="auto" w:fill="FFFFFF"/>
        </w:rPr>
        <w:t>А что такое наставничество?</w:t>
      </w:r>
      <w:r w:rsidR="00F23553" w:rsidRPr="007174DA">
        <w:rPr>
          <w:rFonts w:ascii="Times New Roman" w:hAnsi="Times New Roman"/>
          <w:sz w:val="24"/>
          <w:szCs w:val="24"/>
          <w:shd w:val="clear" w:color="auto" w:fill="FFFFFF"/>
        </w:rPr>
        <w:t xml:space="preserve"> Давайте попробуем </w:t>
      </w:r>
      <w:r w:rsidR="005A7C6C" w:rsidRPr="007174DA">
        <w:rPr>
          <w:rFonts w:ascii="Times New Roman" w:hAnsi="Times New Roman"/>
          <w:sz w:val="24"/>
          <w:szCs w:val="24"/>
          <w:shd w:val="clear" w:color="auto" w:fill="FFFFFF"/>
        </w:rPr>
        <w:t>собрать определение.</w:t>
      </w:r>
      <w:r w:rsidR="007174DA" w:rsidRPr="007174D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5A7C6C" w:rsidRPr="007174DA">
        <w:rPr>
          <w:rFonts w:ascii="Times New Roman" w:hAnsi="Times New Roman"/>
          <w:sz w:val="24"/>
          <w:szCs w:val="24"/>
          <w:shd w:val="clear" w:color="auto" w:fill="FFFFFF"/>
        </w:rPr>
        <w:t>(</w:t>
      </w:r>
      <w:hyperlink r:id="rId7" w:history="1">
        <w:r w:rsidR="005A7C6C" w:rsidRPr="007174DA">
          <w:rPr>
            <w:rStyle w:val="a5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https</w:t>
        </w:r>
        <w:r w:rsidR="005A7C6C" w:rsidRPr="007174DA">
          <w:rPr>
            <w:rStyle w:val="a5"/>
            <w:rFonts w:ascii="Times New Roman" w:hAnsi="Times New Roman"/>
            <w:sz w:val="24"/>
            <w:szCs w:val="24"/>
            <w:shd w:val="clear" w:color="auto" w:fill="FFFFFF"/>
          </w:rPr>
          <w:t>://</w:t>
        </w:r>
        <w:proofErr w:type="spellStart"/>
        <w:r w:rsidR="005A7C6C" w:rsidRPr="007174DA">
          <w:rPr>
            <w:rStyle w:val="a5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learningapps</w:t>
        </w:r>
        <w:proofErr w:type="spellEnd"/>
        <w:r w:rsidR="005A7C6C" w:rsidRPr="007174DA">
          <w:rPr>
            <w:rStyle w:val="a5"/>
            <w:rFonts w:ascii="Times New Roman" w:hAnsi="Times New Roman"/>
            <w:sz w:val="24"/>
            <w:szCs w:val="24"/>
            <w:shd w:val="clear" w:color="auto" w:fill="FFFFFF"/>
          </w:rPr>
          <w:t>.</w:t>
        </w:r>
        <w:r w:rsidR="005A7C6C" w:rsidRPr="007174DA">
          <w:rPr>
            <w:rStyle w:val="a5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org</w:t>
        </w:r>
        <w:r w:rsidR="005A7C6C" w:rsidRPr="007174DA">
          <w:rPr>
            <w:rStyle w:val="a5"/>
            <w:rFonts w:ascii="Times New Roman" w:hAnsi="Times New Roman"/>
            <w:sz w:val="24"/>
            <w:szCs w:val="24"/>
            <w:shd w:val="clear" w:color="auto" w:fill="FFFFFF"/>
          </w:rPr>
          <w:t>/</w:t>
        </w:r>
        <w:r w:rsidR="005A7C6C" w:rsidRPr="007174DA">
          <w:rPr>
            <w:rStyle w:val="a5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watch</w:t>
        </w:r>
        <w:r w:rsidR="005A7C6C" w:rsidRPr="007174DA">
          <w:rPr>
            <w:rStyle w:val="a5"/>
            <w:rFonts w:ascii="Times New Roman" w:hAnsi="Times New Roman"/>
            <w:sz w:val="24"/>
            <w:szCs w:val="24"/>
            <w:shd w:val="clear" w:color="auto" w:fill="FFFFFF"/>
          </w:rPr>
          <w:t>?</w:t>
        </w:r>
        <w:r w:rsidR="005A7C6C" w:rsidRPr="007174DA">
          <w:rPr>
            <w:rStyle w:val="a5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v</w:t>
        </w:r>
        <w:r w:rsidR="005A7C6C" w:rsidRPr="007174DA">
          <w:rPr>
            <w:rStyle w:val="a5"/>
            <w:rFonts w:ascii="Times New Roman" w:hAnsi="Times New Roman"/>
            <w:sz w:val="24"/>
            <w:szCs w:val="24"/>
            <w:shd w:val="clear" w:color="auto" w:fill="FFFFFF"/>
          </w:rPr>
          <w:t>=</w:t>
        </w:r>
        <w:proofErr w:type="spellStart"/>
        <w:r w:rsidR="005A7C6C" w:rsidRPr="007174DA">
          <w:rPr>
            <w:rStyle w:val="a5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pmgibuwxk</w:t>
        </w:r>
        <w:proofErr w:type="spellEnd"/>
        <w:r w:rsidR="005A7C6C" w:rsidRPr="007174DA">
          <w:rPr>
            <w:rStyle w:val="a5"/>
            <w:rFonts w:ascii="Times New Roman" w:hAnsi="Times New Roman"/>
            <w:sz w:val="24"/>
            <w:szCs w:val="24"/>
            <w:shd w:val="clear" w:color="auto" w:fill="FFFFFF"/>
          </w:rPr>
          <w:t>24</w:t>
        </w:r>
      </w:hyperlink>
      <w:r w:rsidR="005A7C6C" w:rsidRPr="007174DA">
        <w:rPr>
          <w:rStyle w:val="a5"/>
          <w:rFonts w:ascii="Times New Roman" w:hAnsi="Times New Roman"/>
          <w:sz w:val="24"/>
          <w:szCs w:val="24"/>
          <w:shd w:val="clear" w:color="auto" w:fill="FFFFFF"/>
        </w:rPr>
        <w:t>)</w:t>
      </w:r>
    </w:p>
    <w:p w:rsidR="00B779BD" w:rsidRPr="007174DA" w:rsidRDefault="00077FE6" w:rsidP="002729AB">
      <w:pPr>
        <w:spacing w:after="0" w:line="360" w:lineRule="auto"/>
        <w:ind w:firstLine="708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7174DA">
        <w:rPr>
          <w:rFonts w:ascii="Times New Roman" w:hAnsi="Times New Roman"/>
          <w:sz w:val="24"/>
          <w:szCs w:val="24"/>
          <w:shd w:val="clear" w:color="auto" w:fill="FFFFFF"/>
        </w:rPr>
        <w:t>Наставничество - форма участия опытных профессионалов в подготовке и воспитании молодежи по соответствующей профессии.</w:t>
      </w:r>
    </w:p>
    <w:p w:rsidR="005819FA" w:rsidRPr="007174DA" w:rsidRDefault="00F63295" w:rsidP="002729AB">
      <w:pPr>
        <w:spacing w:after="0" w:line="360" w:lineRule="auto"/>
        <w:ind w:firstLine="708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7174DA">
        <w:rPr>
          <w:rFonts w:ascii="Times New Roman" w:hAnsi="Times New Roman"/>
          <w:sz w:val="24"/>
          <w:szCs w:val="24"/>
          <w:shd w:val="clear" w:color="auto" w:fill="FFFFFF"/>
        </w:rPr>
        <w:t>Ч</w:t>
      </w:r>
      <w:r w:rsidR="00E97200" w:rsidRPr="007174DA">
        <w:rPr>
          <w:rFonts w:ascii="Times New Roman" w:hAnsi="Times New Roman"/>
          <w:sz w:val="24"/>
          <w:szCs w:val="24"/>
          <w:shd w:val="clear" w:color="auto" w:fill="FFFFFF"/>
        </w:rPr>
        <w:t>еловек, осуществляющий наставничество – это наставник.</w:t>
      </w:r>
    </w:p>
    <w:p w:rsidR="00E97200" w:rsidRPr="007174DA" w:rsidRDefault="004875F9" w:rsidP="002729AB">
      <w:pPr>
        <w:spacing w:after="0" w:line="360" w:lineRule="auto"/>
        <w:ind w:firstLine="708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7174DA">
        <w:rPr>
          <w:rFonts w:ascii="Times New Roman" w:hAnsi="Times New Roman"/>
          <w:sz w:val="24"/>
          <w:szCs w:val="24"/>
          <w:shd w:val="clear" w:color="auto" w:fill="FFFFFF"/>
        </w:rPr>
        <w:t>Освоить новые знания и обрести профессиональные навыки без наставников было невозможно, поэтому феномен наставничества стал закономерностью цивилизационного процесса.</w:t>
      </w:r>
    </w:p>
    <w:p w:rsidR="00492110" w:rsidRPr="007174DA" w:rsidRDefault="00061E07" w:rsidP="002729AB">
      <w:pPr>
        <w:spacing w:after="0" w:line="360" w:lineRule="auto"/>
        <w:ind w:firstLine="708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7174DA">
        <w:rPr>
          <w:rFonts w:ascii="Times New Roman" w:hAnsi="Times New Roman"/>
          <w:sz w:val="24"/>
          <w:szCs w:val="24"/>
          <w:shd w:val="clear" w:color="auto" w:fill="FFFFFF"/>
        </w:rPr>
        <w:t>Г</w:t>
      </w:r>
      <w:r w:rsidR="00492110" w:rsidRPr="007174DA">
        <w:rPr>
          <w:rFonts w:ascii="Times New Roman" w:hAnsi="Times New Roman"/>
          <w:sz w:val="24"/>
          <w:szCs w:val="24"/>
          <w:shd w:val="clear" w:color="auto" w:fill="FFFFFF"/>
        </w:rPr>
        <w:t>де впервые появилось наставничество?</w:t>
      </w:r>
    </w:p>
    <w:p w:rsidR="00A734B7" w:rsidRPr="007174DA" w:rsidRDefault="001B6A5A" w:rsidP="002729AB">
      <w:pPr>
        <w:spacing w:after="0" w:line="360" w:lineRule="auto"/>
        <w:ind w:firstLine="708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7174DA">
        <w:rPr>
          <w:rFonts w:ascii="Times New Roman" w:hAnsi="Times New Roman"/>
          <w:sz w:val="24"/>
          <w:szCs w:val="24"/>
          <w:shd w:val="clear" w:color="auto" w:fill="FFFFFF"/>
        </w:rPr>
        <w:t xml:space="preserve">Первым </w:t>
      </w:r>
      <w:r w:rsidR="00A734B7" w:rsidRPr="007174DA">
        <w:rPr>
          <w:rFonts w:ascii="Times New Roman" w:hAnsi="Times New Roman"/>
          <w:sz w:val="24"/>
          <w:szCs w:val="24"/>
          <w:shd w:val="clear" w:color="auto" w:fill="FFFFFF"/>
        </w:rPr>
        <w:t>профессион</w:t>
      </w:r>
      <w:r w:rsidR="00E752B3" w:rsidRPr="007174DA">
        <w:rPr>
          <w:rFonts w:ascii="Times New Roman" w:hAnsi="Times New Roman"/>
          <w:sz w:val="24"/>
          <w:szCs w:val="24"/>
          <w:shd w:val="clear" w:color="auto" w:fill="FFFFFF"/>
        </w:rPr>
        <w:t xml:space="preserve">альным наставником </w:t>
      </w:r>
      <w:r w:rsidR="00264CBC" w:rsidRPr="007174DA">
        <w:rPr>
          <w:rFonts w:ascii="Times New Roman" w:hAnsi="Times New Roman"/>
          <w:sz w:val="24"/>
          <w:szCs w:val="24"/>
          <w:shd w:val="clear" w:color="auto" w:fill="FFFFFF"/>
        </w:rPr>
        <w:t xml:space="preserve">(ментором), </w:t>
      </w:r>
      <w:r w:rsidR="00492110" w:rsidRPr="007174DA">
        <w:rPr>
          <w:rFonts w:ascii="Times New Roman" w:hAnsi="Times New Roman"/>
          <w:sz w:val="24"/>
          <w:szCs w:val="24"/>
          <w:shd w:val="clear" w:color="auto" w:fill="FFFFFF"/>
        </w:rPr>
        <w:t xml:space="preserve">давшим </w:t>
      </w:r>
      <w:r w:rsidR="00A734B7" w:rsidRPr="007174DA">
        <w:rPr>
          <w:rFonts w:ascii="Times New Roman" w:hAnsi="Times New Roman"/>
          <w:sz w:val="24"/>
          <w:szCs w:val="24"/>
          <w:shd w:val="clear" w:color="auto" w:fill="FFFFFF"/>
        </w:rPr>
        <w:t>имя всем</w:t>
      </w:r>
      <w:r w:rsidR="00492110" w:rsidRPr="007174DA">
        <w:rPr>
          <w:rFonts w:ascii="Times New Roman" w:hAnsi="Times New Roman"/>
          <w:sz w:val="24"/>
          <w:szCs w:val="24"/>
          <w:shd w:val="clear" w:color="auto" w:fill="FFFFFF"/>
        </w:rPr>
        <w:t xml:space="preserve">будущим </w:t>
      </w:r>
      <w:r w:rsidR="00A734B7" w:rsidRPr="007174DA">
        <w:rPr>
          <w:rFonts w:ascii="Times New Roman" w:hAnsi="Times New Roman"/>
          <w:sz w:val="24"/>
          <w:szCs w:val="24"/>
          <w:shd w:val="clear" w:color="auto" w:fill="FFFFFF"/>
        </w:rPr>
        <w:t xml:space="preserve">поколениям наставников, был древнегреческий </w:t>
      </w:r>
      <w:r w:rsidR="00492110" w:rsidRPr="007174DA">
        <w:rPr>
          <w:rFonts w:ascii="Times New Roman" w:hAnsi="Times New Roman"/>
          <w:sz w:val="24"/>
          <w:szCs w:val="24"/>
          <w:shd w:val="clear" w:color="auto" w:fill="FFFFFF"/>
        </w:rPr>
        <w:t xml:space="preserve">герой Ментор, друг Одиссея, </w:t>
      </w:r>
      <w:r w:rsidR="00A734B7" w:rsidRPr="007174DA">
        <w:rPr>
          <w:rFonts w:ascii="Times New Roman" w:hAnsi="Times New Roman"/>
          <w:sz w:val="24"/>
          <w:szCs w:val="24"/>
          <w:shd w:val="clear" w:color="auto" w:fill="FFFFFF"/>
        </w:rPr>
        <w:t>к</w:t>
      </w:r>
      <w:r w:rsidR="00492110" w:rsidRPr="007174DA">
        <w:rPr>
          <w:rFonts w:ascii="Times New Roman" w:hAnsi="Times New Roman"/>
          <w:sz w:val="24"/>
          <w:szCs w:val="24"/>
          <w:shd w:val="clear" w:color="auto" w:fill="FFFFFF"/>
        </w:rPr>
        <w:t xml:space="preserve">оторому тот поручил воспитание </w:t>
      </w:r>
      <w:r w:rsidR="00A734B7" w:rsidRPr="007174DA">
        <w:rPr>
          <w:rFonts w:ascii="Times New Roman" w:hAnsi="Times New Roman"/>
          <w:sz w:val="24"/>
          <w:szCs w:val="24"/>
          <w:shd w:val="clear" w:color="auto" w:fill="FFFFFF"/>
        </w:rPr>
        <w:t xml:space="preserve">своего сына </w:t>
      </w:r>
      <w:proofErr w:type="spellStart"/>
      <w:r w:rsidR="00A734B7" w:rsidRPr="007174DA">
        <w:rPr>
          <w:rFonts w:ascii="Times New Roman" w:hAnsi="Times New Roman"/>
          <w:sz w:val="24"/>
          <w:szCs w:val="24"/>
          <w:shd w:val="clear" w:color="auto" w:fill="FFFFFF"/>
        </w:rPr>
        <w:t>Телемаха</w:t>
      </w:r>
      <w:proofErr w:type="spellEnd"/>
      <w:r w:rsidR="00A734B7" w:rsidRPr="007174DA">
        <w:rPr>
          <w:rFonts w:ascii="Times New Roman" w:hAnsi="Times New Roman"/>
          <w:sz w:val="24"/>
          <w:szCs w:val="24"/>
          <w:shd w:val="clear" w:color="auto" w:fill="FFFFFF"/>
        </w:rPr>
        <w:t xml:space="preserve"> на время пут</w:t>
      </w:r>
      <w:r w:rsidR="00492110" w:rsidRPr="007174DA">
        <w:rPr>
          <w:rFonts w:ascii="Times New Roman" w:hAnsi="Times New Roman"/>
          <w:sz w:val="24"/>
          <w:szCs w:val="24"/>
          <w:shd w:val="clear" w:color="auto" w:fill="FFFFFF"/>
        </w:rPr>
        <w:t xml:space="preserve">ешествия в Трою. С тех пор и в </w:t>
      </w:r>
      <w:r w:rsidR="00A734B7" w:rsidRPr="007174DA">
        <w:rPr>
          <w:rFonts w:ascii="Times New Roman" w:hAnsi="Times New Roman"/>
          <w:sz w:val="24"/>
          <w:szCs w:val="24"/>
          <w:shd w:val="clear" w:color="auto" w:fill="FFFFFF"/>
        </w:rPr>
        <w:t xml:space="preserve">течение многих сотен лет наставничество </w:t>
      </w:r>
      <w:r w:rsidR="00492110" w:rsidRPr="007174DA">
        <w:rPr>
          <w:rFonts w:ascii="Times New Roman" w:hAnsi="Times New Roman"/>
          <w:sz w:val="24"/>
          <w:szCs w:val="24"/>
          <w:shd w:val="clear" w:color="auto" w:fill="FFFFFF"/>
        </w:rPr>
        <w:t xml:space="preserve">применялось, </w:t>
      </w:r>
      <w:r w:rsidR="00A734B7" w:rsidRPr="007174DA">
        <w:rPr>
          <w:rFonts w:ascii="Times New Roman" w:hAnsi="Times New Roman"/>
          <w:sz w:val="24"/>
          <w:szCs w:val="24"/>
          <w:shd w:val="clear" w:color="auto" w:fill="FFFFFF"/>
        </w:rPr>
        <w:t>г</w:t>
      </w:r>
      <w:r w:rsidR="007D2E21" w:rsidRPr="007174DA">
        <w:rPr>
          <w:rFonts w:ascii="Times New Roman" w:hAnsi="Times New Roman"/>
          <w:sz w:val="24"/>
          <w:szCs w:val="24"/>
          <w:shd w:val="clear" w:color="auto" w:fill="FFFFFF"/>
        </w:rPr>
        <w:t xml:space="preserve">лавным образом, по отношению к </w:t>
      </w:r>
      <w:r w:rsidR="006F1CC0" w:rsidRPr="007174DA">
        <w:rPr>
          <w:rFonts w:ascii="Times New Roman" w:hAnsi="Times New Roman"/>
          <w:sz w:val="24"/>
          <w:szCs w:val="24"/>
          <w:shd w:val="clear" w:color="auto" w:fill="FFFFFF"/>
        </w:rPr>
        <w:t xml:space="preserve">подрастающему поколению (одним </w:t>
      </w:r>
      <w:r w:rsidR="00A734B7" w:rsidRPr="007174DA">
        <w:rPr>
          <w:rFonts w:ascii="Times New Roman" w:hAnsi="Times New Roman"/>
          <w:sz w:val="24"/>
          <w:szCs w:val="24"/>
          <w:shd w:val="clear" w:color="auto" w:fill="FFFFFF"/>
        </w:rPr>
        <w:t>из самых извест</w:t>
      </w:r>
      <w:r w:rsidR="006F1CC0" w:rsidRPr="007174DA">
        <w:rPr>
          <w:rFonts w:ascii="Times New Roman" w:hAnsi="Times New Roman"/>
          <w:sz w:val="24"/>
          <w:szCs w:val="24"/>
          <w:shd w:val="clear" w:color="auto" w:fill="FFFFFF"/>
        </w:rPr>
        <w:t xml:space="preserve">ных менторов стал </w:t>
      </w:r>
      <w:r w:rsidR="00EE14F2" w:rsidRPr="007174DA">
        <w:rPr>
          <w:rFonts w:ascii="Times New Roman" w:hAnsi="Times New Roman"/>
          <w:sz w:val="24"/>
          <w:szCs w:val="24"/>
          <w:shd w:val="clear" w:color="auto" w:fill="FFFFFF"/>
        </w:rPr>
        <w:t xml:space="preserve">Аристотель, </w:t>
      </w:r>
      <w:r w:rsidR="00A734B7" w:rsidRPr="007174DA">
        <w:rPr>
          <w:rFonts w:ascii="Times New Roman" w:hAnsi="Times New Roman"/>
          <w:sz w:val="24"/>
          <w:szCs w:val="24"/>
          <w:shd w:val="clear" w:color="auto" w:fill="FFFFFF"/>
        </w:rPr>
        <w:t>воспитавший Александра Македонского).</w:t>
      </w:r>
    </w:p>
    <w:p w:rsidR="007B0F34" w:rsidRPr="007174DA" w:rsidRDefault="00061E07" w:rsidP="002729AB">
      <w:pPr>
        <w:spacing w:after="0" w:line="360" w:lineRule="auto"/>
        <w:ind w:firstLine="708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7174DA">
        <w:rPr>
          <w:rFonts w:ascii="Times New Roman" w:hAnsi="Times New Roman"/>
          <w:sz w:val="24"/>
          <w:szCs w:val="24"/>
          <w:shd w:val="clear" w:color="auto" w:fill="FFFFFF"/>
        </w:rPr>
        <w:t>В н</w:t>
      </w:r>
      <w:r w:rsidR="006F1CC0" w:rsidRPr="007174DA">
        <w:rPr>
          <w:rFonts w:ascii="Times New Roman" w:hAnsi="Times New Roman"/>
          <w:sz w:val="24"/>
          <w:szCs w:val="24"/>
          <w:shd w:val="clear" w:color="auto" w:fill="FFFFFF"/>
        </w:rPr>
        <w:t xml:space="preserve">ачале XX века о проблемахнаставничества размышлял К.Д. Ушинский. Он считал, что нельзя гордиться своей опытностьювысчитывая по пальцам годы своей воспитательной деятельности. Так педагог превращается в машину, которая только задает и спрашивает уроки и </w:t>
      </w:r>
      <w:r w:rsidR="00D60EE7" w:rsidRPr="007174DA">
        <w:rPr>
          <w:rFonts w:ascii="Times New Roman" w:hAnsi="Times New Roman"/>
          <w:sz w:val="24"/>
          <w:szCs w:val="24"/>
          <w:shd w:val="clear" w:color="auto" w:fill="FFFFFF"/>
        </w:rPr>
        <w:t xml:space="preserve">наказывает тех, кто </w:t>
      </w:r>
      <w:r w:rsidR="005D305C" w:rsidRPr="007174DA">
        <w:rPr>
          <w:rFonts w:ascii="Times New Roman" w:hAnsi="Times New Roman"/>
          <w:sz w:val="24"/>
          <w:szCs w:val="24"/>
          <w:shd w:val="clear" w:color="auto" w:fill="FFFFFF"/>
        </w:rPr>
        <w:t>попадается под руку</w:t>
      </w:r>
      <w:r w:rsidR="007B0F34" w:rsidRPr="007174DA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A734B7" w:rsidRPr="007174DA" w:rsidRDefault="007331AB" w:rsidP="002729AB">
      <w:pPr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7174DA">
        <w:rPr>
          <w:rFonts w:ascii="Times New Roman" w:hAnsi="Times New Roman"/>
          <w:sz w:val="24"/>
          <w:szCs w:val="24"/>
          <w:shd w:val="clear" w:color="auto" w:fill="FFFFFF"/>
        </w:rPr>
        <w:t xml:space="preserve">В России эта форма начала развиваться с 30-х годов, достигнув расцвета в 70-х годах ХХ столетия. </w:t>
      </w:r>
    </w:p>
    <w:p w:rsidR="00DA750E" w:rsidRPr="007174DA" w:rsidRDefault="007A0D58" w:rsidP="002729AB">
      <w:pPr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7174DA">
        <w:rPr>
          <w:rFonts w:ascii="Times New Roman" w:hAnsi="Times New Roman"/>
          <w:sz w:val="24"/>
          <w:szCs w:val="24"/>
          <w:shd w:val="clear" w:color="auto" w:fill="FFFFFF"/>
        </w:rPr>
        <w:t>В отечественной практике получило развитие массовое движение наставничества в системе профессионально-технического образования и производственного обучения (с конца 50-х гг.). осуществлялось как шефство опытных передовых работников над учащимися и молодыми рабочими, пришедшими в трудовой коллектив. В обязанности наставника входило не только обучение молодого человека специальности, но его политическое и нравственное воспитание.</w:t>
      </w:r>
    </w:p>
    <w:p w:rsidR="00DA750E" w:rsidRPr="007174DA" w:rsidRDefault="0076564D" w:rsidP="002729AB">
      <w:pPr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 xml:space="preserve">В </w:t>
      </w:r>
      <w:r w:rsidR="00603018" w:rsidRPr="007174DA">
        <w:rPr>
          <w:rFonts w:ascii="Times New Roman" w:hAnsi="Times New Roman"/>
          <w:sz w:val="24"/>
          <w:szCs w:val="24"/>
          <w:shd w:val="clear" w:color="auto" w:fill="FFFFFF"/>
        </w:rPr>
        <w:t>кинофильм</w:t>
      </w:r>
      <w:r>
        <w:rPr>
          <w:rFonts w:ascii="Times New Roman" w:hAnsi="Times New Roman"/>
          <w:sz w:val="24"/>
          <w:szCs w:val="24"/>
          <w:shd w:val="clear" w:color="auto" w:fill="FFFFFF"/>
        </w:rPr>
        <w:t>е «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Афоня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» </w:t>
      </w:r>
      <w:r w:rsidR="00805A04" w:rsidRPr="007174DA">
        <w:rPr>
          <w:rFonts w:ascii="Times New Roman" w:hAnsi="Times New Roman"/>
          <w:sz w:val="24"/>
          <w:szCs w:val="24"/>
          <w:shd w:val="clear" w:color="auto" w:fill="FFFFFF"/>
        </w:rPr>
        <w:t>мастер ЖЭКа Людмила Ивановна приводит на участок молодых ребят-стажеров и закрепляет их для обучения на рабочем месте за более опытными сотрудниками</w:t>
      </w:r>
      <w:r>
        <w:rPr>
          <w:rFonts w:ascii="Times New Roman" w:hAnsi="Times New Roman"/>
          <w:sz w:val="24"/>
          <w:szCs w:val="24"/>
          <w:shd w:val="clear" w:color="auto" w:fill="FFFFFF"/>
        </w:rPr>
        <w:t>. Помните, какая</w:t>
      </w:r>
      <w:r w:rsidR="009A6D78" w:rsidRPr="007174DA">
        <w:rPr>
          <w:rFonts w:ascii="Times New Roman" w:hAnsi="Times New Roman"/>
          <w:sz w:val="24"/>
          <w:szCs w:val="24"/>
          <w:shd w:val="clear" w:color="auto" w:fill="FFFFFF"/>
        </w:rPr>
        <w:t xml:space="preserve"> фраза мастера ЖЭКа содержит ключевое значение наставничества?</w:t>
      </w:r>
    </w:p>
    <w:p w:rsidR="00DA750E" w:rsidRPr="007174DA" w:rsidRDefault="00DA750E" w:rsidP="002729AB">
      <w:pPr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7174DA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7174DA">
        <w:rPr>
          <w:rStyle w:val="a3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«Наши слесаря научат вас практически тому, что вы изучали теоретически»</w:t>
      </w:r>
      <w:r w:rsidRPr="007174DA">
        <w:rPr>
          <w:rFonts w:ascii="Times New Roman" w:hAnsi="Times New Roman"/>
          <w:sz w:val="24"/>
          <w:szCs w:val="24"/>
          <w:shd w:val="clear" w:color="auto" w:fill="FFFFFF"/>
        </w:rPr>
        <w:t> - говорит она. Это</w:t>
      </w:r>
      <w:r w:rsidR="006D59A7" w:rsidRPr="007174DA">
        <w:rPr>
          <w:rFonts w:ascii="Times New Roman" w:hAnsi="Times New Roman"/>
          <w:sz w:val="24"/>
          <w:szCs w:val="24"/>
          <w:shd w:val="clear" w:color="auto" w:fill="FFFFFF"/>
        </w:rPr>
        <w:t xml:space="preserve"> как раз и есть наставничество.</w:t>
      </w:r>
    </w:p>
    <w:p w:rsidR="00CE3DAC" w:rsidRPr="007174DA" w:rsidRDefault="00ED7E24" w:rsidP="002729AB">
      <w:pPr>
        <w:spacing w:after="0" w:line="360" w:lineRule="auto"/>
        <w:ind w:firstLine="709"/>
        <w:jc w:val="both"/>
        <w:textAlignment w:val="baseline"/>
        <w:rPr>
          <w:rFonts w:ascii="Times New Roman" w:hAnsi="Times New Roman"/>
          <w:b/>
          <w:i/>
          <w:sz w:val="24"/>
          <w:szCs w:val="24"/>
          <w:shd w:val="clear" w:color="auto" w:fill="FFFFFF"/>
        </w:rPr>
      </w:pPr>
      <w:r w:rsidRPr="007174DA">
        <w:rPr>
          <w:rFonts w:ascii="Times New Roman" w:hAnsi="Times New Roman"/>
          <w:sz w:val="24"/>
          <w:szCs w:val="24"/>
          <w:shd w:val="clear" w:color="auto" w:fill="FFFFFF"/>
        </w:rPr>
        <w:t xml:space="preserve">23 декабря 2013 года на совместном заседании Государственного совета РФ при Президенте РФ </w:t>
      </w:r>
      <w:r w:rsidR="006A4027" w:rsidRPr="007174DA">
        <w:rPr>
          <w:rFonts w:ascii="Times New Roman" w:hAnsi="Times New Roman"/>
          <w:sz w:val="24"/>
          <w:szCs w:val="24"/>
          <w:shd w:val="clear" w:color="auto" w:fill="FFFFFF"/>
        </w:rPr>
        <w:t xml:space="preserve">В.В. Путин подчеркнул, что необходимо возрождать институт наставничества. </w:t>
      </w:r>
      <w:r w:rsidR="00D4699C" w:rsidRPr="007174DA">
        <w:rPr>
          <w:rFonts w:ascii="Times New Roman" w:hAnsi="Times New Roman"/>
          <w:sz w:val="24"/>
          <w:szCs w:val="24"/>
          <w:shd w:val="clear" w:color="auto" w:fill="FFFFFF"/>
        </w:rPr>
        <w:t>В начале 2018 года был проведен Всероссийский форум «Наставник»</w:t>
      </w:r>
      <w:r w:rsidR="006D71EA" w:rsidRPr="007174DA">
        <w:rPr>
          <w:rFonts w:ascii="Times New Roman" w:hAnsi="Times New Roman"/>
          <w:sz w:val="24"/>
          <w:szCs w:val="24"/>
          <w:shd w:val="clear" w:color="auto" w:fill="FFFFFF"/>
        </w:rPr>
        <w:t>, по результатам которого был сформирован перечень док</w:t>
      </w:r>
      <w:r w:rsidR="0080221A" w:rsidRPr="007174DA">
        <w:rPr>
          <w:rFonts w:ascii="Times New Roman" w:hAnsi="Times New Roman"/>
          <w:sz w:val="24"/>
          <w:szCs w:val="24"/>
          <w:shd w:val="clear" w:color="auto" w:fill="FFFFFF"/>
        </w:rPr>
        <w:t xml:space="preserve">ументов. Вы видите их на слайде </w:t>
      </w:r>
      <w:r w:rsidR="00B63412" w:rsidRPr="007174DA">
        <w:rPr>
          <w:rFonts w:ascii="Times New Roman" w:hAnsi="Times New Roman"/>
          <w:sz w:val="24"/>
          <w:szCs w:val="24"/>
          <w:shd w:val="clear" w:color="auto" w:fill="FFFFFF"/>
        </w:rPr>
        <w:t xml:space="preserve">Всем нам известно, что по Указу президента РФ 2023 год </w:t>
      </w:r>
      <w:r w:rsidR="008D1F4F" w:rsidRPr="007174DA">
        <w:rPr>
          <w:rFonts w:ascii="Times New Roman" w:hAnsi="Times New Roman"/>
          <w:sz w:val="24"/>
          <w:szCs w:val="24"/>
          <w:shd w:val="clear" w:color="auto" w:fill="FFFFFF"/>
        </w:rPr>
        <w:t xml:space="preserve">был </w:t>
      </w:r>
      <w:r w:rsidR="00B63412" w:rsidRPr="007174DA">
        <w:rPr>
          <w:rFonts w:ascii="Times New Roman" w:hAnsi="Times New Roman"/>
          <w:sz w:val="24"/>
          <w:szCs w:val="24"/>
          <w:shd w:val="clear" w:color="auto" w:fill="FFFFFF"/>
        </w:rPr>
        <w:t>объявлен «Годом</w:t>
      </w:r>
      <w:r w:rsidR="0076564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B63412" w:rsidRPr="007174DA">
        <w:rPr>
          <w:rFonts w:ascii="Times New Roman" w:hAnsi="Times New Roman"/>
          <w:sz w:val="24"/>
          <w:szCs w:val="24"/>
          <w:shd w:val="clear" w:color="auto" w:fill="FFFFFF"/>
        </w:rPr>
        <w:t>педагога и наставника».</w:t>
      </w:r>
      <w:r w:rsidR="0076564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B63412" w:rsidRPr="007174DA">
        <w:rPr>
          <w:rFonts w:ascii="Times New Roman" w:hAnsi="Times New Roman"/>
          <w:sz w:val="24"/>
          <w:szCs w:val="24"/>
          <w:shd w:val="clear" w:color="auto" w:fill="FFFFFF"/>
        </w:rPr>
        <w:t>Это решение говорит о признании высокого статуса</w:t>
      </w:r>
      <w:r w:rsidR="0076564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B63412" w:rsidRPr="007174DA">
        <w:rPr>
          <w:rFonts w:ascii="Times New Roman" w:hAnsi="Times New Roman"/>
          <w:sz w:val="24"/>
          <w:szCs w:val="24"/>
          <w:shd w:val="clear" w:color="auto" w:fill="FFFFFF"/>
        </w:rPr>
        <w:t>педагога и о важности той работы, которую они проводят. Это год проводников вбудущее, год педагогов, чья миссия формирует личность, его духовность, опыт и</w:t>
      </w:r>
      <w:r w:rsidR="00A4785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B63412" w:rsidRPr="007174DA">
        <w:rPr>
          <w:rFonts w:ascii="Times New Roman" w:hAnsi="Times New Roman"/>
          <w:sz w:val="24"/>
          <w:szCs w:val="24"/>
          <w:shd w:val="clear" w:color="auto" w:fill="FFFFFF"/>
        </w:rPr>
        <w:t>знания.</w:t>
      </w:r>
    </w:p>
    <w:p w:rsidR="00490646" w:rsidRPr="007174DA" w:rsidRDefault="00DD3507" w:rsidP="002729AB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Вспомнив, о появлении наставничества, д</w:t>
      </w:r>
      <w:r w:rsidR="00DA7C01" w:rsidRPr="007174DA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авайте попробуем</w:t>
      </w:r>
      <w:r w:rsidR="002729AB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3A3E24" w:rsidRPr="007174DA">
        <w:rPr>
          <w:rFonts w:ascii="Times New Roman" w:eastAsia="Times New Roman" w:hAnsi="Times New Roman"/>
          <w:sz w:val="24"/>
          <w:szCs w:val="24"/>
          <w:lang w:eastAsia="ru-RU"/>
        </w:rPr>
        <w:t>пере</w:t>
      </w:r>
      <w:r w:rsidR="004C6DAA" w:rsidRPr="007174DA">
        <w:rPr>
          <w:rFonts w:ascii="Times New Roman" w:eastAsia="Times New Roman" w:hAnsi="Times New Roman"/>
          <w:sz w:val="24"/>
          <w:szCs w:val="24"/>
          <w:lang w:eastAsia="ru-RU"/>
        </w:rPr>
        <w:t>формулировать научное определение</w:t>
      </w:r>
      <w:r w:rsidR="002729A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83413" w:rsidRPr="007174DA">
        <w:rPr>
          <w:rFonts w:ascii="Times New Roman" w:eastAsia="Segoe UI Emoji" w:hAnsi="Times New Roman"/>
          <w:sz w:val="24"/>
          <w:szCs w:val="24"/>
          <w:lang w:eastAsia="ru-RU"/>
        </w:rPr>
        <w:t xml:space="preserve">«наставничество» с точки зрения педагогики. </w:t>
      </w:r>
      <w:r w:rsidR="002729AB">
        <w:rPr>
          <w:rFonts w:ascii="Times New Roman" w:eastAsia="Segoe UI Emoji" w:hAnsi="Times New Roman"/>
          <w:sz w:val="24"/>
          <w:szCs w:val="24"/>
          <w:lang w:eastAsia="ru-RU"/>
        </w:rPr>
        <w:t xml:space="preserve"> </w:t>
      </w:r>
      <w:hyperlink r:id="rId8" w:history="1">
        <w:r w:rsidR="00490646" w:rsidRPr="007174DA">
          <w:rPr>
            <w:rStyle w:val="a5"/>
            <w:rFonts w:ascii="Times New Roman" w:eastAsia="Times New Roman" w:hAnsi="Times New Roman"/>
            <w:sz w:val="24"/>
            <w:szCs w:val="24"/>
            <w:lang w:eastAsia="ru-RU"/>
          </w:rPr>
          <w:t>https://learningapps.org/watch?v=pncnpbpg224</w:t>
        </w:r>
      </w:hyperlink>
    </w:p>
    <w:p w:rsidR="00B83413" w:rsidRPr="007174DA" w:rsidRDefault="002729AB" w:rsidP="002729AB">
      <w:pPr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</w:t>
      </w:r>
      <w:r w:rsidR="00B83413" w:rsidRPr="007174DA">
        <w:rPr>
          <w:rFonts w:ascii="Times New Roman" w:hAnsi="Times New Roman"/>
          <w:b/>
          <w:sz w:val="24"/>
          <w:szCs w:val="24"/>
        </w:rPr>
        <w:t>аставничество</w:t>
      </w:r>
      <w:r w:rsidR="00B83413" w:rsidRPr="007174DA">
        <w:rPr>
          <w:rFonts w:ascii="Times New Roman" w:hAnsi="Times New Roman"/>
          <w:sz w:val="24"/>
          <w:szCs w:val="24"/>
        </w:rPr>
        <w:t xml:space="preserve"> – разновидность индивидуальной </w:t>
      </w:r>
      <w:r w:rsidR="00B83413" w:rsidRPr="00CC5775">
        <w:rPr>
          <w:rFonts w:ascii="Times New Roman" w:hAnsi="Times New Roman"/>
          <w:i/>
          <w:sz w:val="24"/>
          <w:szCs w:val="24"/>
        </w:rPr>
        <w:t>методической</w:t>
      </w:r>
      <w:r w:rsidR="00B83413" w:rsidRPr="007174DA">
        <w:rPr>
          <w:rFonts w:ascii="Times New Roman" w:hAnsi="Times New Roman"/>
          <w:sz w:val="24"/>
          <w:szCs w:val="24"/>
        </w:rPr>
        <w:t xml:space="preserve"> работы с </w:t>
      </w:r>
      <w:r w:rsidR="00B83413" w:rsidRPr="00CC5775">
        <w:rPr>
          <w:rFonts w:ascii="Times New Roman" w:hAnsi="Times New Roman"/>
          <w:i/>
          <w:sz w:val="24"/>
          <w:szCs w:val="24"/>
        </w:rPr>
        <w:t>педагогическими</w:t>
      </w:r>
      <w:r>
        <w:rPr>
          <w:rFonts w:ascii="Times New Roman" w:hAnsi="Times New Roman"/>
          <w:sz w:val="24"/>
          <w:szCs w:val="24"/>
        </w:rPr>
        <w:t xml:space="preserve"> </w:t>
      </w:r>
      <w:r w:rsidR="00B83413" w:rsidRPr="007174DA">
        <w:rPr>
          <w:rFonts w:ascii="Times New Roman" w:hAnsi="Times New Roman"/>
          <w:sz w:val="24"/>
          <w:szCs w:val="24"/>
        </w:rPr>
        <w:t xml:space="preserve">кадрами, не имеющими </w:t>
      </w:r>
      <w:r w:rsidR="00B83413" w:rsidRPr="00CC5775">
        <w:rPr>
          <w:rFonts w:ascii="Times New Roman" w:hAnsi="Times New Roman"/>
          <w:i/>
          <w:sz w:val="24"/>
          <w:szCs w:val="24"/>
        </w:rPr>
        <w:t>трудового</w:t>
      </w:r>
      <w:r w:rsidR="00B83413" w:rsidRPr="007174DA">
        <w:rPr>
          <w:rFonts w:ascii="Times New Roman" w:hAnsi="Times New Roman"/>
          <w:sz w:val="24"/>
          <w:szCs w:val="24"/>
        </w:rPr>
        <w:t xml:space="preserve"> стажа </w:t>
      </w:r>
      <w:r w:rsidR="00B83413" w:rsidRPr="00CC5775">
        <w:rPr>
          <w:rFonts w:ascii="Times New Roman" w:hAnsi="Times New Roman"/>
          <w:i/>
          <w:sz w:val="24"/>
          <w:szCs w:val="24"/>
        </w:rPr>
        <w:t>педагогической</w:t>
      </w:r>
      <w:r w:rsidR="00B83413" w:rsidRPr="007174DA">
        <w:rPr>
          <w:rFonts w:ascii="Times New Roman" w:hAnsi="Times New Roman"/>
          <w:sz w:val="24"/>
          <w:szCs w:val="24"/>
        </w:rPr>
        <w:t xml:space="preserve"> деятельности в</w:t>
      </w:r>
      <w:r w:rsidR="00B83413" w:rsidRPr="00CC5775">
        <w:rPr>
          <w:rFonts w:ascii="Times New Roman" w:hAnsi="Times New Roman"/>
          <w:i/>
          <w:sz w:val="24"/>
          <w:szCs w:val="24"/>
        </w:rPr>
        <w:t xml:space="preserve"> образовательных</w:t>
      </w:r>
      <w:r w:rsidR="00B83413" w:rsidRPr="007174DA">
        <w:rPr>
          <w:rFonts w:ascii="Times New Roman" w:hAnsi="Times New Roman"/>
          <w:sz w:val="24"/>
          <w:szCs w:val="24"/>
        </w:rPr>
        <w:t xml:space="preserve"> организациях.</w:t>
      </w:r>
    </w:p>
    <w:p w:rsidR="003A3E24" w:rsidRPr="007174DA" w:rsidRDefault="004C6DAA" w:rsidP="002729AB">
      <w:pPr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174DA">
        <w:rPr>
          <w:rFonts w:ascii="Times New Roman" w:hAnsi="Times New Roman"/>
          <w:b/>
          <w:sz w:val="24"/>
          <w:szCs w:val="24"/>
        </w:rPr>
        <w:t>Наставник</w:t>
      </w:r>
      <w:r w:rsidRPr="007174DA">
        <w:rPr>
          <w:rFonts w:ascii="Times New Roman" w:hAnsi="Times New Roman"/>
          <w:sz w:val="24"/>
          <w:szCs w:val="24"/>
        </w:rPr>
        <w:t xml:space="preserve"> – опытный педагогический работник, обладающий высокими профессиональными и нравственными качествами, знаниями в области</w:t>
      </w:r>
      <w:r w:rsidR="003A3E24" w:rsidRPr="007174DA">
        <w:rPr>
          <w:rFonts w:ascii="Times New Roman" w:hAnsi="Times New Roman"/>
          <w:sz w:val="24"/>
          <w:szCs w:val="24"/>
        </w:rPr>
        <w:t xml:space="preserve"> методики обучения и воспитания.</w:t>
      </w:r>
    </w:p>
    <w:p w:rsidR="002729AB" w:rsidRDefault="005510F2" w:rsidP="002729AB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174DA">
        <w:rPr>
          <w:rFonts w:ascii="Times New Roman" w:hAnsi="Times New Roman"/>
          <w:sz w:val="24"/>
          <w:szCs w:val="24"/>
        </w:rPr>
        <w:t>В соответствии с понятиями появились формы наставничества.</w:t>
      </w:r>
    </w:p>
    <w:p w:rsidR="005510F2" w:rsidRPr="007174DA" w:rsidRDefault="00840801" w:rsidP="002729AB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174DA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5510F2" w:rsidRPr="007174DA">
        <w:rPr>
          <w:rFonts w:ascii="Times New Roman" w:hAnsi="Times New Roman"/>
          <w:sz w:val="24"/>
          <w:szCs w:val="24"/>
        </w:rPr>
        <w:t>Форма наставничества - способ реализации целевой модели через организацию работы наставнической пары / группы, участники которой находятся в определенной ролевой ситуации, определяемой основной деятельностью и позицией участников.</w:t>
      </w:r>
    </w:p>
    <w:p w:rsidR="005510F2" w:rsidRPr="007174DA" w:rsidRDefault="00DD3507" w:rsidP="002729AB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Выделяют такие формы наставничества: </w:t>
      </w:r>
      <w:r w:rsidR="005510F2" w:rsidRPr="007174DA">
        <w:rPr>
          <w:rFonts w:ascii="Times New Roman" w:hAnsi="Times New Roman"/>
          <w:sz w:val="24"/>
          <w:szCs w:val="24"/>
        </w:rPr>
        <w:t>ученик – ученик»;</w:t>
      </w:r>
      <w:r>
        <w:rPr>
          <w:rFonts w:ascii="Times New Roman" w:hAnsi="Times New Roman"/>
          <w:sz w:val="24"/>
          <w:szCs w:val="24"/>
        </w:rPr>
        <w:t xml:space="preserve"> </w:t>
      </w:r>
      <w:r w:rsidR="005510F2" w:rsidRPr="007174DA">
        <w:rPr>
          <w:rFonts w:ascii="Times New Roman" w:hAnsi="Times New Roman"/>
          <w:sz w:val="24"/>
          <w:szCs w:val="24"/>
        </w:rPr>
        <w:t>«учитель – учитель»;</w:t>
      </w:r>
      <w:r>
        <w:rPr>
          <w:rFonts w:ascii="Times New Roman" w:hAnsi="Times New Roman"/>
          <w:sz w:val="24"/>
          <w:szCs w:val="24"/>
        </w:rPr>
        <w:t xml:space="preserve"> </w:t>
      </w:r>
      <w:r w:rsidR="005510F2" w:rsidRPr="007174DA">
        <w:rPr>
          <w:rFonts w:ascii="Times New Roman" w:hAnsi="Times New Roman"/>
          <w:sz w:val="24"/>
          <w:szCs w:val="24"/>
        </w:rPr>
        <w:t>«студент – ученик»;</w:t>
      </w:r>
      <w:r>
        <w:rPr>
          <w:rFonts w:ascii="Times New Roman" w:hAnsi="Times New Roman"/>
          <w:sz w:val="24"/>
          <w:szCs w:val="24"/>
        </w:rPr>
        <w:t xml:space="preserve"> </w:t>
      </w:r>
      <w:r w:rsidR="005510F2" w:rsidRPr="007174DA">
        <w:rPr>
          <w:rFonts w:ascii="Times New Roman" w:hAnsi="Times New Roman"/>
          <w:sz w:val="24"/>
          <w:szCs w:val="24"/>
        </w:rPr>
        <w:t>«работодатель -ученик»;</w:t>
      </w:r>
      <w:r w:rsidR="005510F2" w:rsidRPr="007174DA">
        <w:rPr>
          <w:rFonts w:ascii="Times New Roman" w:hAnsi="Times New Roman"/>
          <w:sz w:val="24"/>
          <w:szCs w:val="24"/>
        </w:rPr>
        <w:tab/>
        <w:t>«работодатель -студент».</w:t>
      </w:r>
    </w:p>
    <w:p w:rsidR="005510F2" w:rsidRPr="007174DA" w:rsidRDefault="00DD3507" w:rsidP="002729AB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="005510F2" w:rsidRPr="007174DA">
        <w:rPr>
          <w:rFonts w:ascii="Times New Roman" w:hAnsi="Times New Roman"/>
          <w:sz w:val="24"/>
          <w:szCs w:val="24"/>
        </w:rPr>
        <w:t>акие формы наставничества можн</w:t>
      </w:r>
      <w:r w:rsidR="00B83719" w:rsidRPr="007174DA">
        <w:rPr>
          <w:rFonts w:ascii="Times New Roman" w:hAnsi="Times New Roman"/>
          <w:sz w:val="24"/>
          <w:szCs w:val="24"/>
        </w:rPr>
        <w:t>о организовать в</w:t>
      </w:r>
      <w:r w:rsidR="008A14EE" w:rsidRPr="007174DA">
        <w:rPr>
          <w:rFonts w:ascii="Times New Roman" w:hAnsi="Times New Roman"/>
          <w:sz w:val="24"/>
          <w:szCs w:val="24"/>
        </w:rPr>
        <w:t xml:space="preserve"> школе?</w:t>
      </w:r>
    </w:p>
    <w:p w:rsidR="006648BF" w:rsidRPr="007174DA" w:rsidRDefault="006648BF" w:rsidP="002729AB">
      <w:pPr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7174DA">
        <w:rPr>
          <w:rFonts w:ascii="Times New Roman" w:hAnsi="Times New Roman"/>
          <w:sz w:val="24"/>
          <w:szCs w:val="24"/>
          <w:shd w:val="clear" w:color="auto" w:fill="FFFFFF"/>
        </w:rPr>
        <w:t>Как вы знаете, до конца 2024 года не менее 70% обучающихся и учителей общеобразовательных организаций должны быть вовлечены в различные формы сопровождения и наставничества.</w:t>
      </w:r>
    </w:p>
    <w:p w:rsidR="008475F1" w:rsidRPr="007174DA" w:rsidRDefault="008475F1" w:rsidP="002729AB">
      <w:pPr>
        <w:pStyle w:val="c8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c27"/>
          <w:color w:val="151515"/>
          <w:shd w:val="clear" w:color="auto" w:fill="FFFFFF"/>
        </w:rPr>
      </w:pPr>
      <w:r w:rsidRPr="007174DA">
        <w:rPr>
          <w:rStyle w:val="c51"/>
          <w:color w:val="000000"/>
        </w:rPr>
        <w:t>Можно сделать вывод, что наставничество становится неотъемлемым компонентом современной системы образования. </w:t>
      </w:r>
      <w:r w:rsidRPr="007174DA">
        <w:rPr>
          <w:rStyle w:val="c27"/>
          <w:color w:val="151515"/>
          <w:shd w:val="clear" w:color="auto" w:fill="FFFFFF"/>
        </w:rPr>
        <w:t xml:space="preserve">Работающая система наставничества — надёжный помощник: не зря этот инструмент с успехом используется для обучения профессии уже не одну сотню лет. Внимательный и старательный ученик сам быстро вырастает до мастера, и это касается практически любой сферы. </w:t>
      </w:r>
    </w:p>
    <w:p w:rsidR="00C7074B" w:rsidRPr="007174DA" w:rsidRDefault="003058B8" w:rsidP="002729AB">
      <w:pPr>
        <w:pStyle w:val="c18"/>
        <w:shd w:val="clear" w:color="auto" w:fill="FFFFFF"/>
        <w:spacing w:before="0" w:beforeAutospacing="0" w:after="0" w:afterAutospacing="0" w:line="360" w:lineRule="auto"/>
        <w:ind w:firstLine="712"/>
        <w:jc w:val="both"/>
        <w:rPr>
          <w:rStyle w:val="c1"/>
          <w:rFonts w:eastAsia="Calibri"/>
        </w:rPr>
      </w:pPr>
      <w:r w:rsidRPr="007174DA">
        <w:rPr>
          <w:rStyle w:val="c1"/>
          <w:rFonts w:eastAsia="Calibri"/>
        </w:rPr>
        <w:t>К</w:t>
      </w:r>
      <w:r w:rsidR="00CA0F49" w:rsidRPr="007174DA">
        <w:rPr>
          <w:rStyle w:val="c1"/>
          <w:rFonts w:eastAsia="Calibri"/>
        </w:rPr>
        <w:t>ритери</w:t>
      </w:r>
      <w:r>
        <w:rPr>
          <w:rStyle w:val="c1"/>
          <w:rFonts w:eastAsia="Calibri"/>
        </w:rPr>
        <w:t>и, которыми</w:t>
      </w:r>
      <w:r w:rsidR="00CA0F49" w:rsidRPr="007174DA">
        <w:rPr>
          <w:rStyle w:val="c1"/>
          <w:rFonts w:eastAsia="Calibri"/>
        </w:rPr>
        <w:t xml:space="preserve"> должен соответствовать «Наставник».</w:t>
      </w:r>
    </w:p>
    <w:p w:rsidR="003058B8" w:rsidRPr="003058B8" w:rsidRDefault="003058B8" w:rsidP="003058B8">
      <w:pPr>
        <w:pStyle w:val="ae"/>
        <w:numPr>
          <w:ilvl w:val="0"/>
          <w:numId w:val="3"/>
        </w:numPr>
        <w:spacing w:after="0" w:line="360" w:lineRule="auto"/>
        <w:jc w:val="both"/>
        <w:rPr>
          <w:rStyle w:val="c1"/>
          <w:rFonts w:ascii="Times New Roman" w:hAnsi="Times New Roman"/>
          <w:color w:val="000000" w:themeColor="text1"/>
          <w:sz w:val="24"/>
          <w:szCs w:val="24"/>
        </w:rPr>
      </w:pPr>
      <w:r w:rsidRPr="003058B8">
        <w:rPr>
          <w:rStyle w:val="c1"/>
          <w:rFonts w:ascii="Times New Roman" w:hAnsi="Times New Roman"/>
          <w:color w:val="000000" w:themeColor="text1"/>
          <w:sz w:val="24"/>
          <w:szCs w:val="24"/>
        </w:rPr>
        <w:t>Наличие знаний и опыта работы. </w:t>
      </w:r>
    </w:p>
    <w:p w:rsidR="003058B8" w:rsidRPr="003058B8" w:rsidRDefault="003058B8" w:rsidP="003058B8">
      <w:pPr>
        <w:pStyle w:val="ae"/>
        <w:numPr>
          <w:ilvl w:val="0"/>
          <w:numId w:val="3"/>
        </w:numPr>
        <w:spacing w:after="0" w:line="360" w:lineRule="auto"/>
        <w:rPr>
          <w:rStyle w:val="c1"/>
          <w:rFonts w:ascii="Times New Roman" w:hAnsi="Times New Roman"/>
          <w:color w:val="000000" w:themeColor="text1"/>
          <w:sz w:val="24"/>
          <w:szCs w:val="24"/>
        </w:rPr>
      </w:pPr>
      <w:r w:rsidRPr="003058B8">
        <w:rPr>
          <w:rStyle w:val="c1"/>
          <w:rFonts w:ascii="Times New Roman" w:hAnsi="Times New Roman"/>
          <w:color w:val="000000" w:themeColor="text1"/>
          <w:sz w:val="24"/>
          <w:szCs w:val="24"/>
        </w:rPr>
        <w:t>Умение передавать знания. </w:t>
      </w:r>
    </w:p>
    <w:p w:rsidR="003058B8" w:rsidRPr="003058B8" w:rsidRDefault="003058B8" w:rsidP="003058B8">
      <w:pPr>
        <w:pStyle w:val="ae"/>
        <w:numPr>
          <w:ilvl w:val="0"/>
          <w:numId w:val="3"/>
        </w:numPr>
        <w:spacing w:after="0" w:line="360" w:lineRule="auto"/>
        <w:rPr>
          <w:rStyle w:val="c1"/>
          <w:rFonts w:ascii="Times New Roman" w:hAnsi="Times New Roman"/>
          <w:color w:val="000000" w:themeColor="text1"/>
          <w:sz w:val="24"/>
          <w:szCs w:val="24"/>
        </w:rPr>
      </w:pPr>
      <w:r w:rsidRPr="003058B8">
        <w:rPr>
          <w:rStyle w:val="c1"/>
          <w:rFonts w:ascii="Times New Roman" w:hAnsi="Times New Roman"/>
          <w:color w:val="000000" w:themeColor="text1"/>
          <w:sz w:val="24"/>
          <w:szCs w:val="24"/>
        </w:rPr>
        <w:t>Влиятельность. </w:t>
      </w:r>
    </w:p>
    <w:p w:rsidR="003058B8" w:rsidRPr="003058B8" w:rsidRDefault="003058B8" w:rsidP="003058B8">
      <w:pPr>
        <w:pStyle w:val="ae"/>
        <w:numPr>
          <w:ilvl w:val="0"/>
          <w:numId w:val="3"/>
        </w:numPr>
        <w:spacing w:after="0" w:line="360" w:lineRule="auto"/>
        <w:rPr>
          <w:rStyle w:val="c1"/>
          <w:rFonts w:ascii="Times New Roman" w:hAnsi="Times New Roman"/>
          <w:color w:val="000000" w:themeColor="text1"/>
          <w:sz w:val="24"/>
          <w:szCs w:val="24"/>
        </w:rPr>
      </w:pPr>
      <w:r w:rsidRPr="003058B8">
        <w:rPr>
          <w:rStyle w:val="c1"/>
          <w:rFonts w:ascii="Times New Roman" w:hAnsi="Times New Roman"/>
          <w:color w:val="000000" w:themeColor="text1"/>
          <w:sz w:val="24"/>
          <w:szCs w:val="24"/>
        </w:rPr>
        <w:t>Личное желание. </w:t>
      </w:r>
    </w:p>
    <w:p w:rsidR="003058B8" w:rsidRPr="003058B8" w:rsidRDefault="003058B8" w:rsidP="003058B8">
      <w:pPr>
        <w:pStyle w:val="ae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3058B8">
        <w:rPr>
          <w:rFonts w:ascii="Times New Roman" w:eastAsia="Times New Roman" w:hAnsi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Ответственность и организованность.</w:t>
      </w:r>
      <w:r w:rsidRPr="003058B8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ru-RU"/>
        </w:rPr>
        <w:t> </w:t>
      </w:r>
    </w:p>
    <w:p w:rsidR="00425628" w:rsidRDefault="0042789A" w:rsidP="00425628">
      <w:pPr>
        <w:pStyle w:val="c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27"/>
          <w:color w:val="151515"/>
          <w:shd w:val="clear" w:color="auto" w:fill="FFFFFF"/>
        </w:rPr>
      </w:pPr>
      <w:r w:rsidRPr="0042789A">
        <w:rPr>
          <w:rStyle w:val="c27"/>
          <w:color w:val="151515"/>
          <w:shd w:val="clear" w:color="auto" w:fill="FFFFFF"/>
        </w:rPr>
        <w:lastRenderedPageBreak/>
        <w:t xml:space="preserve">Система наставничества подразумевает прежде всего наличие ряда условий, которые необходимы для успешной реализации программы в образовательной организации. Какие же условия необходимы для успешной наставнической деятельности? Каким образом должно быть организовано наставничество? </w:t>
      </w:r>
      <w:r w:rsidR="00425628">
        <w:rPr>
          <w:rStyle w:val="c27"/>
          <w:color w:val="151515"/>
          <w:shd w:val="clear" w:color="auto" w:fill="FFFFFF"/>
        </w:rPr>
        <w:t>С</w:t>
      </w:r>
      <w:r w:rsidRPr="0042789A">
        <w:rPr>
          <w:rStyle w:val="c27"/>
          <w:color w:val="151515"/>
          <w:shd w:val="clear" w:color="auto" w:fill="FFFFFF"/>
        </w:rPr>
        <w:t xml:space="preserve"> чего должна начать образовательная организация?</w:t>
      </w:r>
    </w:p>
    <w:p w:rsidR="002C7318" w:rsidRDefault="0042789A" w:rsidP="00425628">
      <w:pPr>
        <w:pStyle w:val="c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27"/>
          <w:color w:val="151515"/>
          <w:shd w:val="clear" w:color="auto" w:fill="FFFFFF"/>
        </w:rPr>
      </w:pPr>
      <w:r w:rsidRPr="0042789A">
        <w:rPr>
          <w:rStyle w:val="c27"/>
          <w:color w:val="151515"/>
          <w:shd w:val="clear" w:color="auto" w:fill="FFFFFF"/>
        </w:rPr>
        <w:t>Это прежде всего локальные нормативные правовые акты, обеспечивающие реализацию наставничества.</w:t>
      </w:r>
      <w:r w:rsidR="00425628">
        <w:rPr>
          <w:rStyle w:val="c27"/>
          <w:color w:val="151515"/>
          <w:shd w:val="clear" w:color="auto" w:fill="FFFFFF"/>
        </w:rPr>
        <w:t xml:space="preserve"> </w:t>
      </w:r>
      <w:r w:rsidRPr="0042789A">
        <w:rPr>
          <w:rStyle w:val="c27"/>
          <w:color w:val="151515"/>
          <w:shd w:val="clear" w:color="auto" w:fill="FFFFFF"/>
        </w:rPr>
        <w:t>Во-первых, это приказ «Об утверждении положения о системе наставничества педагогических работников в образовательной организации». К прик</w:t>
      </w:r>
      <w:r w:rsidR="002C7318">
        <w:rPr>
          <w:rStyle w:val="c27"/>
          <w:color w:val="151515"/>
          <w:shd w:val="clear" w:color="auto" w:fill="FFFFFF"/>
        </w:rPr>
        <w:t>азу разрабатываются приложения:</w:t>
      </w:r>
    </w:p>
    <w:p w:rsidR="002C7318" w:rsidRDefault="00425628" w:rsidP="002C7318">
      <w:pPr>
        <w:pStyle w:val="c8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rStyle w:val="c27"/>
          <w:color w:val="151515"/>
          <w:shd w:val="clear" w:color="auto" w:fill="FFFFFF"/>
        </w:rPr>
      </w:pPr>
      <w:r>
        <w:rPr>
          <w:rStyle w:val="c27"/>
          <w:color w:val="151515"/>
          <w:shd w:val="clear" w:color="auto" w:fill="FFFFFF"/>
        </w:rPr>
        <w:t>П</w:t>
      </w:r>
      <w:r w:rsidR="0042789A" w:rsidRPr="0042789A">
        <w:rPr>
          <w:rStyle w:val="c27"/>
          <w:color w:val="151515"/>
          <w:shd w:val="clear" w:color="auto" w:fill="FFFFFF"/>
        </w:rPr>
        <w:t>оложение о системе наставничества педагогических работников в образовательной организации</w:t>
      </w:r>
      <w:r>
        <w:rPr>
          <w:rStyle w:val="c27"/>
          <w:color w:val="151515"/>
          <w:shd w:val="clear" w:color="auto" w:fill="FFFFFF"/>
        </w:rPr>
        <w:t xml:space="preserve">; </w:t>
      </w:r>
    </w:p>
    <w:p w:rsidR="0042789A" w:rsidRPr="0042789A" w:rsidRDefault="0042789A" w:rsidP="002C7318">
      <w:pPr>
        <w:pStyle w:val="c8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rStyle w:val="c27"/>
          <w:color w:val="151515"/>
          <w:shd w:val="clear" w:color="auto" w:fill="FFFFFF"/>
        </w:rPr>
      </w:pPr>
      <w:r w:rsidRPr="0042789A">
        <w:rPr>
          <w:rStyle w:val="c27"/>
          <w:color w:val="151515"/>
          <w:shd w:val="clear" w:color="auto" w:fill="FFFFFF"/>
        </w:rPr>
        <w:t>Дорожная карта (план мероприятий) по реализации Положения о системе наставничества педагогических работников в образовательной организации.</w:t>
      </w:r>
    </w:p>
    <w:p w:rsidR="0042789A" w:rsidRPr="0042789A" w:rsidRDefault="0042789A" w:rsidP="00425628">
      <w:pPr>
        <w:pStyle w:val="c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27"/>
          <w:color w:val="151515"/>
          <w:shd w:val="clear" w:color="auto" w:fill="FFFFFF"/>
        </w:rPr>
      </w:pPr>
      <w:r w:rsidRPr="0042789A">
        <w:rPr>
          <w:rStyle w:val="c27"/>
          <w:color w:val="151515"/>
          <w:shd w:val="clear" w:color="auto" w:fill="FFFFFF"/>
        </w:rPr>
        <w:t>Положение о системе наставничества педагогических работников в образовательной организации определяет основные понятия и принципы, цели, задачи и формы наставничества, ожидаемые результаты, а также порядок осуществления наставничества. В положении прописываются права и обязанности наставника, права и обязанности наставляемого, а также описывается процесс формирования пар наставников и педагогов, в отношении которых осуществляется наставничество.</w:t>
      </w:r>
    </w:p>
    <w:p w:rsidR="0042789A" w:rsidRPr="0042789A" w:rsidRDefault="0042789A" w:rsidP="00425628">
      <w:pPr>
        <w:pStyle w:val="c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27"/>
          <w:color w:val="151515"/>
          <w:shd w:val="clear" w:color="auto" w:fill="FFFFFF"/>
        </w:rPr>
      </w:pPr>
      <w:r w:rsidRPr="0042789A">
        <w:rPr>
          <w:rStyle w:val="c27"/>
          <w:color w:val="151515"/>
          <w:shd w:val="clear" w:color="auto" w:fill="FFFFFF"/>
        </w:rPr>
        <w:t>Разработка подробной дорожной карты внедрения системы наставничества в образовательной организации предполагает указание конкретных мероприятий, сроков исполнения и ответственных, определение необходимых для этого ресурсов (кадровых, методических, информационных, технических и прочих).</w:t>
      </w:r>
    </w:p>
    <w:p w:rsidR="0042789A" w:rsidRPr="0042789A" w:rsidRDefault="0042789A" w:rsidP="00425628">
      <w:pPr>
        <w:pStyle w:val="c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27"/>
          <w:color w:val="151515"/>
          <w:shd w:val="clear" w:color="auto" w:fill="FFFFFF"/>
        </w:rPr>
      </w:pPr>
      <w:r w:rsidRPr="0042789A">
        <w:rPr>
          <w:rStyle w:val="c27"/>
          <w:color w:val="151515"/>
          <w:shd w:val="clear" w:color="auto" w:fill="FFFFFF"/>
        </w:rPr>
        <w:t>Во-вторых, это формирование пар «наставник – наставляемый». Закрепление нового сотрудника за наставником производится на основании приказа руководителя.</w:t>
      </w:r>
      <w:r w:rsidR="00425628">
        <w:rPr>
          <w:rStyle w:val="c27"/>
          <w:color w:val="151515"/>
          <w:shd w:val="clear" w:color="auto" w:fill="FFFFFF"/>
        </w:rPr>
        <w:t xml:space="preserve"> </w:t>
      </w:r>
      <w:r w:rsidRPr="0042789A">
        <w:rPr>
          <w:rStyle w:val="c27"/>
          <w:color w:val="151515"/>
          <w:shd w:val="clear" w:color="auto" w:fill="FFFFFF"/>
        </w:rPr>
        <w:t>Основные подходы к организации взаимодействия пары «наставник – наставляемый» фактически сводятся к неким правилам-договоренностям, которые принимаются обеими сторонами. Они обговариваются в самом начале реализации наставнической программы. Главное, что наставник и наставляемый рассматривают наставничество как двусторонний, обоюдный процесс. Наставнические отношения формируются на условиях добровольности, взаимного согласия и доверия, взаимообогащения и открытого диалога.</w:t>
      </w:r>
    </w:p>
    <w:p w:rsidR="0042789A" w:rsidRPr="0042789A" w:rsidRDefault="0042789A" w:rsidP="00425628">
      <w:pPr>
        <w:pStyle w:val="c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27"/>
          <w:color w:val="151515"/>
          <w:shd w:val="clear" w:color="auto" w:fill="FFFFFF"/>
        </w:rPr>
      </w:pPr>
      <w:r w:rsidRPr="0042789A">
        <w:rPr>
          <w:rStyle w:val="c27"/>
          <w:color w:val="151515"/>
          <w:shd w:val="clear" w:color="auto" w:fill="FFFFFF"/>
        </w:rPr>
        <w:t>В – третьих, это разработка персонализированных наставнических программ, сопровождающих процесс наставничества педагогических работников. Персонализированная программа наставничества педагогических работников в образовательных организациях:</w:t>
      </w:r>
    </w:p>
    <w:p w:rsidR="0042789A" w:rsidRPr="0042789A" w:rsidRDefault="0042789A" w:rsidP="00425628">
      <w:pPr>
        <w:pStyle w:val="c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27"/>
          <w:color w:val="151515"/>
          <w:shd w:val="clear" w:color="auto" w:fill="FFFFFF"/>
        </w:rPr>
      </w:pPr>
      <w:r w:rsidRPr="0042789A">
        <w:rPr>
          <w:rStyle w:val="c27"/>
          <w:color w:val="151515"/>
          <w:shd w:val="clear" w:color="auto" w:fill="FFFFFF"/>
        </w:rPr>
        <w:t>–</w:t>
      </w:r>
      <w:r w:rsidRPr="0042789A">
        <w:rPr>
          <w:rStyle w:val="c27"/>
          <w:color w:val="151515"/>
          <w:shd w:val="clear" w:color="auto" w:fill="FFFFFF"/>
        </w:rPr>
        <w:tab/>
        <w:t>является краткосрочной (на 1 год), но при необходимости может быть продлена;</w:t>
      </w:r>
    </w:p>
    <w:p w:rsidR="0042789A" w:rsidRPr="0042789A" w:rsidRDefault="0042789A" w:rsidP="00425628">
      <w:pPr>
        <w:pStyle w:val="c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27"/>
          <w:color w:val="151515"/>
          <w:shd w:val="clear" w:color="auto" w:fill="FFFFFF"/>
        </w:rPr>
      </w:pPr>
      <w:r w:rsidRPr="0042789A">
        <w:rPr>
          <w:rStyle w:val="c27"/>
          <w:color w:val="151515"/>
          <w:shd w:val="clear" w:color="auto" w:fill="FFFFFF"/>
        </w:rPr>
        <w:t>–</w:t>
      </w:r>
      <w:r w:rsidRPr="0042789A">
        <w:rPr>
          <w:rStyle w:val="c27"/>
          <w:color w:val="151515"/>
          <w:shd w:val="clear" w:color="auto" w:fill="FFFFFF"/>
        </w:rPr>
        <w:tab/>
        <w:t>создается для конкретной пары «педагог-педагог»;</w:t>
      </w:r>
    </w:p>
    <w:p w:rsidR="0042789A" w:rsidRPr="0042789A" w:rsidRDefault="0042789A" w:rsidP="00425628">
      <w:pPr>
        <w:pStyle w:val="c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27"/>
          <w:color w:val="151515"/>
          <w:shd w:val="clear" w:color="auto" w:fill="FFFFFF"/>
        </w:rPr>
      </w:pPr>
      <w:r w:rsidRPr="0042789A">
        <w:rPr>
          <w:rStyle w:val="c27"/>
          <w:color w:val="151515"/>
          <w:shd w:val="clear" w:color="auto" w:fill="FFFFFF"/>
        </w:rPr>
        <w:t>–</w:t>
      </w:r>
      <w:r w:rsidRPr="0042789A">
        <w:rPr>
          <w:rStyle w:val="c27"/>
          <w:color w:val="151515"/>
          <w:shd w:val="clear" w:color="auto" w:fill="FFFFFF"/>
        </w:rPr>
        <w:tab/>
        <w:t>разрабатывается совместно наставником и наставляемым или молодой педагог уже знакомится с разработанной наставником программой.</w:t>
      </w:r>
    </w:p>
    <w:p w:rsidR="0042789A" w:rsidRPr="0042789A" w:rsidRDefault="0042789A" w:rsidP="00425628">
      <w:pPr>
        <w:pStyle w:val="c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27"/>
          <w:color w:val="151515"/>
          <w:shd w:val="clear" w:color="auto" w:fill="FFFFFF"/>
        </w:rPr>
      </w:pPr>
      <w:r w:rsidRPr="0042789A">
        <w:rPr>
          <w:rStyle w:val="c27"/>
          <w:color w:val="151515"/>
          <w:shd w:val="clear" w:color="auto" w:fill="FFFFFF"/>
        </w:rPr>
        <w:t xml:space="preserve">Важным компонентом персонализированной программы наставничества является план мероприятий, в которых отражаются основные направления деятельности: (теоретические, нормативные, предметно-профессиональные, психолого- педагогические (ориентированные на </w:t>
      </w:r>
      <w:r w:rsidRPr="0042789A">
        <w:rPr>
          <w:rStyle w:val="c27"/>
          <w:color w:val="151515"/>
          <w:shd w:val="clear" w:color="auto" w:fill="FFFFFF"/>
        </w:rPr>
        <w:lastRenderedPageBreak/>
        <w:t>обучающихся и их родителей), методические (содержание образования, методики и технологии обучения), ИКТ-компетенции, а также внеурочная и воспитательная деятельность.</w:t>
      </w:r>
    </w:p>
    <w:p w:rsidR="0042789A" w:rsidRPr="0042789A" w:rsidRDefault="0042789A" w:rsidP="00425628">
      <w:pPr>
        <w:pStyle w:val="c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27"/>
          <w:color w:val="151515"/>
          <w:shd w:val="clear" w:color="auto" w:fill="FFFFFF"/>
        </w:rPr>
      </w:pPr>
      <w:r w:rsidRPr="0042789A">
        <w:rPr>
          <w:rStyle w:val="c27"/>
          <w:color w:val="151515"/>
          <w:shd w:val="clear" w:color="auto" w:fill="FFFFFF"/>
        </w:rPr>
        <w:t>Здесь   же   предлагаются   конкретные    меры    и    формы    мероприятий по устранению профессиональных затруднений наставляемого, указываются ориентировочные сроки достижения промежуточных и конечных результатов.</w:t>
      </w:r>
    </w:p>
    <w:p w:rsidR="0042789A" w:rsidRPr="0042789A" w:rsidRDefault="0042789A" w:rsidP="00425628">
      <w:pPr>
        <w:pStyle w:val="c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27"/>
          <w:color w:val="151515"/>
          <w:shd w:val="clear" w:color="auto" w:fill="FFFFFF"/>
        </w:rPr>
      </w:pPr>
      <w:r w:rsidRPr="0042789A">
        <w:rPr>
          <w:rStyle w:val="c27"/>
          <w:color w:val="151515"/>
          <w:shd w:val="clear" w:color="auto" w:fill="FFFFFF"/>
        </w:rPr>
        <w:t>Основной этап системы наставничества - непосредственное взаимодействие наставника и наставляемого в рамках реализации персонализированной программы через различные формы и виды наставничества (в том числе дистанционные), взаимное обогащение профессиональным   опытом    и    наращивание    компетенций.</w:t>
      </w:r>
    </w:p>
    <w:p w:rsidR="0042789A" w:rsidRPr="0042789A" w:rsidRDefault="0042789A" w:rsidP="00425628">
      <w:pPr>
        <w:pStyle w:val="c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27"/>
          <w:color w:val="151515"/>
          <w:shd w:val="clear" w:color="auto" w:fill="FFFFFF"/>
        </w:rPr>
      </w:pPr>
      <w:r w:rsidRPr="0042789A">
        <w:rPr>
          <w:rStyle w:val="c27"/>
          <w:color w:val="151515"/>
          <w:shd w:val="clear" w:color="auto" w:fill="FFFFFF"/>
        </w:rPr>
        <w:t>Заключительный этап направлен на мониторинг результатов системы наставничества, рефлексию, поощрение наставников и наставляемых, которые добились существенных профессиональных успехов.</w:t>
      </w:r>
    </w:p>
    <w:p w:rsidR="0042789A" w:rsidRPr="0042789A" w:rsidRDefault="0042789A" w:rsidP="00425628">
      <w:pPr>
        <w:pStyle w:val="c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27"/>
          <w:color w:val="151515"/>
          <w:shd w:val="clear" w:color="auto" w:fill="FFFFFF"/>
        </w:rPr>
      </w:pPr>
      <w:r w:rsidRPr="0042789A">
        <w:rPr>
          <w:rStyle w:val="c27"/>
          <w:color w:val="151515"/>
          <w:shd w:val="clear" w:color="auto" w:fill="FFFFFF"/>
        </w:rPr>
        <w:t>Завершение персонализированной программы наставничества педагогических работников происходит в случае: завершения плана мероприятий и срока действия персонализированной программы наставничества.</w:t>
      </w:r>
    </w:p>
    <w:p w:rsidR="0042789A" w:rsidRPr="0042789A" w:rsidRDefault="0042789A" w:rsidP="00425628">
      <w:pPr>
        <w:pStyle w:val="c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27"/>
          <w:color w:val="151515"/>
          <w:shd w:val="clear" w:color="auto" w:fill="FFFFFF"/>
        </w:rPr>
      </w:pPr>
      <w:r w:rsidRPr="0042789A">
        <w:rPr>
          <w:rStyle w:val="c27"/>
          <w:color w:val="151515"/>
          <w:shd w:val="clear" w:color="auto" w:fill="FFFFFF"/>
        </w:rPr>
        <w:t>В случае успеха молодой педагог закрепляется в профессии и спустя три года проходит аттестацию и стремится к дальнейшему профессиональному росту.</w:t>
      </w:r>
    </w:p>
    <w:p w:rsidR="005C3150" w:rsidRPr="007174DA" w:rsidRDefault="00B05EC9" w:rsidP="00425628">
      <w:pPr>
        <w:pStyle w:val="c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27"/>
          <w:color w:val="151515"/>
          <w:shd w:val="clear" w:color="auto" w:fill="FFFFFF"/>
        </w:rPr>
      </w:pPr>
      <w:r w:rsidRPr="007174DA">
        <w:rPr>
          <w:rStyle w:val="c27"/>
          <w:color w:val="151515"/>
          <w:shd w:val="clear" w:color="auto" w:fill="FFFFFF"/>
        </w:rPr>
        <w:t>Правильно спланированная работа педагога-наставника помогает молодому специалисту достичь гораздо больших успехов, чем можно было бы ожидать, преодолеть трудности, связанные с адаптацией к новым условиям трудовой деятельности, остаться в профессии, стать настоящим Учителем.</w:t>
      </w:r>
    </w:p>
    <w:p w:rsidR="004E5E7D" w:rsidRPr="00425628" w:rsidRDefault="005613D8" w:rsidP="0000439B">
      <w:pPr>
        <w:spacing w:after="0" w:line="360" w:lineRule="auto"/>
        <w:ind w:firstLine="708"/>
        <w:jc w:val="right"/>
        <w:outlineLvl w:val="3"/>
        <w:rPr>
          <w:rFonts w:ascii="Times New Roman" w:hAnsi="Times New Roman"/>
          <w:sz w:val="24"/>
          <w:szCs w:val="24"/>
          <w:shd w:val="clear" w:color="auto" w:fill="FFFFFF"/>
        </w:rPr>
      </w:pPr>
      <w:r w:rsidRPr="00425628">
        <w:rPr>
          <w:rFonts w:ascii="Times New Roman" w:hAnsi="Times New Roman"/>
          <w:sz w:val="24"/>
          <w:szCs w:val="24"/>
          <w:shd w:val="clear" w:color="auto" w:fill="FFFFFF"/>
        </w:rPr>
        <w:t xml:space="preserve">Ищите своего Учителя и Наставника.Он поможет вам найти дорогу к вашей </w:t>
      </w:r>
      <w:r w:rsidR="008301CE" w:rsidRPr="00425628">
        <w:rPr>
          <w:rFonts w:ascii="Times New Roman" w:hAnsi="Times New Roman"/>
          <w:sz w:val="24"/>
          <w:szCs w:val="24"/>
          <w:shd w:val="clear" w:color="auto" w:fill="FFFFFF"/>
        </w:rPr>
        <w:t>цели!</w:t>
      </w:r>
    </w:p>
    <w:p w:rsidR="00B06EE1" w:rsidRPr="007174DA" w:rsidRDefault="00B06EE1" w:rsidP="00425628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bookmarkStart w:id="0" w:name="_GoBack"/>
      <w:bookmarkEnd w:id="0"/>
    </w:p>
    <w:sectPr w:rsidR="00B06EE1" w:rsidRPr="007174DA" w:rsidSect="00F01AB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Emoji">
    <w:altName w:val="MS Gothic"/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01A1F"/>
    <w:multiLevelType w:val="multilevel"/>
    <w:tmpl w:val="9B963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567EFB"/>
    <w:multiLevelType w:val="hybridMultilevel"/>
    <w:tmpl w:val="929E3012"/>
    <w:lvl w:ilvl="0" w:tplc="0419000F">
      <w:start w:val="1"/>
      <w:numFmt w:val="decimal"/>
      <w:lvlText w:val="%1."/>
      <w:lvlJc w:val="left"/>
      <w:pPr>
        <w:ind w:left="950" w:hanging="360"/>
      </w:p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2" w15:restartNumberingAfterBreak="0">
    <w:nsid w:val="2B75548C"/>
    <w:multiLevelType w:val="hybridMultilevel"/>
    <w:tmpl w:val="B058BF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53B76A1"/>
    <w:multiLevelType w:val="hybridMultilevel"/>
    <w:tmpl w:val="EEAE26EC"/>
    <w:lvl w:ilvl="0" w:tplc="E84C59E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7DB3"/>
    <w:rsid w:val="00001CE6"/>
    <w:rsid w:val="0000439B"/>
    <w:rsid w:val="00013018"/>
    <w:rsid w:val="00061E07"/>
    <w:rsid w:val="00077FE6"/>
    <w:rsid w:val="000B0024"/>
    <w:rsid w:val="000B41D5"/>
    <w:rsid w:val="000B48BA"/>
    <w:rsid w:val="000B7345"/>
    <w:rsid w:val="001208FB"/>
    <w:rsid w:val="00125558"/>
    <w:rsid w:val="00160677"/>
    <w:rsid w:val="00160EBC"/>
    <w:rsid w:val="0017550E"/>
    <w:rsid w:val="00177CFA"/>
    <w:rsid w:val="001B6A5A"/>
    <w:rsid w:val="001C5FE5"/>
    <w:rsid w:val="001D6A5E"/>
    <w:rsid w:val="001E231F"/>
    <w:rsid w:val="001E37CB"/>
    <w:rsid w:val="001E55CF"/>
    <w:rsid w:val="001E6613"/>
    <w:rsid w:val="001F4223"/>
    <w:rsid w:val="001F6646"/>
    <w:rsid w:val="00207ECE"/>
    <w:rsid w:val="00221B30"/>
    <w:rsid w:val="002255AF"/>
    <w:rsid w:val="00231CCB"/>
    <w:rsid w:val="00235598"/>
    <w:rsid w:val="00264CBC"/>
    <w:rsid w:val="002729AB"/>
    <w:rsid w:val="00285235"/>
    <w:rsid w:val="002945A7"/>
    <w:rsid w:val="002A4383"/>
    <w:rsid w:val="002C152D"/>
    <w:rsid w:val="002C6359"/>
    <w:rsid w:val="002C7318"/>
    <w:rsid w:val="002E4AF5"/>
    <w:rsid w:val="003058B8"/>
    <w:rsid w:val="0032631F"/>
    <w:rsid w:val="00334FFF"/>
    <w:rsid w:val="00340B00"/>
    <w:rsid w:val="00370A79"/>
    <w:rsid w:val="00376F53"/>
    <w:rsid w:val="00390941"/>
    <w:rsid w:val="00396094"/>
    <w:rsid w:val="003A3E24"/>
    <w:rsid w:val="003E13DF"/>
    <w:rsid w:val="003F566C"/>
    <w:rsid w:val="00425628"/>
    <w:rsid w:val="0042789A"/>
    <w:rsid w:val="00463E46"/>
    <w:rsid w:val="00483303"/>
    <w:rsid w:val="004875F9"/>
    <w:rsid w:val="00490646"/>
    <w:rsid w:val="00492110"/>
    <w:rsid w:val="0049661F"/>
    <w:rsid w:val="004A774C"/>
    <w:rsid w:val="004B309B"/>
    <w:rsid w:val="004C6DAA"/>
    <w:rsid w:val="004E5E7D"/>
    <w:rsid w:val="00504BB9"/>
    <w:rsid w:val="005267C6"/>
    <w:rsid w:val="0053640B"/>
    <w:rsid w:val="00544D99"/>
    <w:rsid w:val="00550FAF"/>
    <w:rsid w:val="005510F2"/>
    <w:rsid w:val="005527FB"/>
    <w:rsid w:val="0055428B"/>
    <w:rsid w:val="005613D8"/>
    <w:rsid w:val="00562F52"/>
    <w:rsid w:val="0056546F"/>
    <w:rsid w:val="00576EE4"/>
    <w:rsid w:val="005819FA"/>
    <w:rsid w:val="0058664B"/>
    <w:rsid w:val="005A4B0C"/>
    <w:rsid w:val="005A7C6C"/>
    <w:rsid w:val="005B0A10"/>
    <w:rsid w:val="005C298E"/>
    <w:rsid w:val="005C3150"/>
    <w:rsid w:val="005C6D59"/>
    <w:rsid w:val="005C7708"/>
    <w:rsid w:val="005D305C"/>
    <w:rsid w:val="005D5C7C"/>
    <w:rsid w:val="00603018"/>
    <w:rsid w:val="00603892"/>
    <w:rsid w:val="00637918"/>
    <w:rsid w:val="006508E3"/>
    <w:rsid w:val="006648BF"/>
    <w:rsid w:val="00674328"/>
    <w:rsid w:val="00694383"/>
    <w:rsid w:val="006A4027"/>
    <w:rsid w:val="006B7FF1"/>
    <w:rsid w:val="006D59A7"/>
    <w:rsid w:val="006D71EA"/>
    <w:rsid w:val="006D7DD9"/>
    <w:rsid w:val="006F1CC0"/>
    <w:rsid w:val="00707578"/>
    <w:rsid w:val="007110EA"/>
    <w:rsid w:val="00715440"/>
    <w:rsid w:val="007174DA"/>
    <w:rsid w:val="00724AEF"/>
    <w:rsid w:val="00725599"/>
    <w:rsid w:val="007331AB"/>
    <w:rsid w:val="0076564D"/>
    <w:rsid w:val="00784703"/>
    <w:rsid w:val="00790DEC"/>
    <w:rsid w:val="007A0D58"/>
    <w:rsid w:val="007B0F34"/>
    <w:rsid w:val="007D2E21"/>
    <w:rsid w:val="007F0E3D"/>
    <w:rsid w:val="008008DF"/>
    <w:rsid w:val="0080221A"/>
    <w:rsid w:val="0080262E"/>
    <w:rsid w:val="00805A04"/>
    <w:rsid w:val="00810B9D"/>
    <w:rsid w:val="00817E6F"/>
    <w:rsid w:val="008301CE"/>
    <w:rsid w:val="00840801"/>
    <w:rsid w:val="008475F1"/>
    <w:rsid w:val="00863E62"/>
    <w:rsid w:val="008649E4"/>
    <w:rsid w:val="00875D8F"/>
    <w:rsid w:val="008A14EE"/>
    <w:rsid w:val="008A3CFA"/>
    <w:rsid w:val="008D1F4F"/>
    <w:rsid w:val="008F5BF6"/>
    <w:rsid w:val="0090099C"/>
    <w:rsid w:val="00913AFC"/>
    <w:rsid w:val="00921E72"/>
    <w:rsid w:val="00943FBE"/>
    <w:rsid w:val="00951453"/>
    <w:rsid w:val="00951B6C"/>
    <w:rsid w:val="00976A24"/>
    <w:rsid w:val="009A6D78"/>
    <w:rsid w:val="009D2DA2"/>
    <w:rsid w:val="00A06157"/>
    <w:rsid w:val="00A267FE"/>
    <w:rsid w:val="00A46A8B"/>
    <w:rsid w:val="00A47858"/>
    <w:rsid w:val="00A734B7"/>
    <w:rsid w:val="00A822C8"/>
    <w:rsid w:val="00AC73FE"/>
    <w:rsid w:val="00AE5ECE"/>
    <w:rsid w:val="00AF3B87"/>
    <w:rsid w:val="00B05EC9"/>
    <w:rsid w:val="00B06EE1"/>
    <w:rsid w:val="00B12A06"/>
    <w:rsid w:val="00B5667B"/>
    <w:rsid w:val="00B63412"/>
    <w:rsid w:val="00B71998"/>
    <w:rsid w:val="00B779BD"/>
    <w:rsid w:val="00B83276"/>
    <w:rsid w:val="00B83413"/>
    <w:rsid w:val="00B83719"/>
    <w:rsid w:val="00B93D60"/>
    <w:rsid w:val="00B93E83"/>
    <w:rsid w:val="00BA373B"/>
    <w:rsid w:val="00BA46C5"/>
    <w:rsid w:val="00BF1D89"/>
    <w:rsid w:val="00C031AB"/>
    <w:rsid w:val="00C15243"/>
    <w:rsid w:val="00C21F93"/>
    <w:rsid w:val="00C36A35"/>
    <w:rsid w:val="00C41BD8"/>
    <w:rsid w:val="00C55A06"/>
    <w:rsid w:val="00C56976"/>
    <w:rsid w:val="00C60CDC"/>
    <w:rsid w:val="00C64F41"/>
    <w:rsid w:val="00C705BD"/>
    <w:rsid w:val="00C7074B"/>
    <w:rsid w:val="00C905E4"/>
    <w:rsid w:val="00CA0F49"/>
    <w:rsid w:val="00CA6F8F"/>
    <w:rsid w:val="00CC5775"/>
    <w:rsid w:val="00CD2E70"/>
    <w:rsid w:val="00CE3DAC"/>
    <w:rsid w:val="00CF68B9"/>
    <w:rsid w:val="00D07DB3"/>
    <w:rsid w:val="00D4699C"/>
    <w:rsid w:val="00D51059"/>
    <w:rsid w:val="00D54FE4"/>
    <w:rsid w:val="00D60EE7"/>
    <w:rsid w:val="00D652C7"/>
    <w:rsid w:val="00DA4E72"/>
    <w:rsid w:val="00DA750E"/>
    <w:rsid w:val="00DA7C01"/>
    <w:rsid w:val="00DC7167"/>
    <w:rsid w:val="00DD3507"/>
    <w:rsid w:val="00E04980"/>
    <w:rsid w:val="00E2103E"/>
    <w:rsid w:val="00E40C2E"/>
    <w:rsid w:val="00E62143"/>
    <w:rsid w:val="00E752B3"/>
    <w:rsid w:val="00E843EF"/>
    <w:rsid w:val="00E84A16"/>
    <w:rsid w:val="00E97200"/>
    <w:rsid w:val="00EA46E9"/>
    <w:rsid w:val="00EA4767"/>
    <w:rsid w:val="00EB01EB"/>
    <w:rsid w:val="00EB7050"/>
    <w:rsid w:val="00EC5550"/>
    <w:rsid w:val="00ED2621"/>
    <w:rsid w:val="00ED7E24"/>
    <w:rsid w:val="00EE14F2"/>
    <w:rsid w:val="00EE2BE0"/>
    <w:rsid w:val="00F00BA2"/>
    <w:rsid w:val="00F01AB6"/>
    <w:rsid w:val="00F23553"/>
    <w:rsid w:val="00F26CDD"/>
    <w:rsid w:val="00F36D06"/>
    <w:rsid w:val="00F408CD"/>
    <w:rsid w:val="00F42029"/>
    <w:rsid w:val="00F54EF8"/>
    <w:rsid w:val="00F63295"/>
    <w:rsid w:val="00F67A61"/>
    <w:rsid w:val="00F71AFE"/>
    <w:rsid w:val="00F87CA4"/>
    <w:rsid w:val="00F95267"/>
    <w:rsid w:val="00FC2F9C"/>
    <w:rsid w:val="00FD17EA"/>
    <w:rsid w:val="00FD3DB0"/>
    <w:rsid w:val="00FD6E31"/>
    <w:rsid w:val="00FF42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702D6"/>
  <w15:docId w15:val="{FC65418D-9CCB-4383-8F4D-482563F4C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6DAA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5613D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link w:val="40"/>
    <w:uiPriority w:val="9"/>
    <w:qFormat/>
    <w:rsid w:val="005613D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4C6DAA"/>
    <w:rPr>
      <w:i/>
      <w:iCs/>
    </w:rPr>
  </w:style>
  <w:style w:type="paragraph" w:styleId="a4">
    <w:name w:val="Normal (Web)"/>
    <w:basedOn w:val="a"/>
    <w:uiPriority w:val="99"/>
    <w:semiHidden/>
    <w:unhideWhenUsed/>
    <w:rsid w:val="00A734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649E4"/>
    <w:rPr>
      <w:color w:val="0000FF" w:themeColor="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F6329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63295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63295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6329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63295"/>
    <w:rPr>
      <w:rFonts w:ascii="Calibri" w:eastAsia="Calibri" w:hAnsi="Calibri" w:cs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F632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63295"/>
    <w:rPr>
      <w:rFonts w:ascii="Segoe UI" w:eastAsia="Calibri" w:hAnsi="Segoe UI" w:cs="Segoe UI"/>
      <w:sz w:val="18"/>
      <w:szCs w:val="18"/>
    </w:rPr>
  </w:style>
  <w:style w:type="character" w:styleId="ad">
    <w:name w:val="Strong"/>
    <w:basedOn w:val="a0"/>
    <w:uiPriority w:val="22"/>
    <w:qFormat/>
    <w:rsid w:val="00ED2621"/>
    <w:rPr>
      <w:b/>
      <w:bCs/>
    </w:rPr>
  </w:style>
  <w:style w:type="paragraph" w:customStyle="1" w:styleId="c42">
    <w:name w:val="c42"/>
    <w:basedOn w:val="a"/>
    <w:rsid w:val="005866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58664B"/>
  </w:style>
  <w:style w:type="paragraph" w:customStyle="1" w:styleId="c21">
    <w:name w:val="c21"/>
    <w:basedOn w:val="a"/>
    <w:rsid w:val="009009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3">
    <w:name w:val="c23"/>
    <w:basedOn w:val="a0"/>
    <w:rsid w:val="0090099C"/>
  </w:style>
  <w:style w:type="paragraph" w:customStyle="1" w:styleId="c18">
    <w:name w:val="c18"/>
    <w:basedOn w:val="a"/>
    <w:rsid w:val="009009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8">
    <w:name w:val="c8"/>
    <w:basedOn w:val="a"/>
    <w:rsid w:val="005B0A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1">
    <w:name w:val="c51"/>
    <w:basedOn w:val="a0"/>
    <w:rsid w:val="005B0A10"/>
  </w:style>
  <w:style w:type="character" w:customStyle="1" w:styleId="c27">
    <w:name w:val="c27"/>
    <w:basedOn w:val="a0"/>
    <w:rsid w:val="005B0A10"/>
  </w:style>
  <w:style w:type="character" w:customStyle="1" w:styleId="10">
    <w:name w:val="Заголовок 1 Знак"/>
    <w:basedOn w:val="a0"/>
    <w:link w:val="1"/>
    <w:uiPriority w:val="9"/>
    <w:rsid w:val="005613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613D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3058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5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89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apps.org/watch?v=pncnpbpg224" TargetMode="External"/><Relationship Id="rId3" Type="http://schemas.openxmlformats.org/officeDocument/2006/relationships/styles" Target="styles.xml"/><Relationship Id="rId7" Type="http://schemas.openxmlformats.org/officeDocument/2006/relationships/hyperlink" Target="https://learningapps.org/watch?v=pmgibuwxk2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nna07051990@mail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E1E9E-8160-4489-95E9-812021EA9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5</Pages>
  <Words>1629</Words>
  <Characters>9286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Межакова</cp:lastModifiedBy>
  <cp:revision>209</cp:revision>
  <cp:lastPrinted>2024-02-28T04:43:00Z</cp:lastPrinted>
  <dcterms:created xsi:type="dcterms:W3CDTF">2024-02-12T13:45:00Z</dcterms:created>
  <dcterms:modified xsi:type="dcterms:W3CDTF">2024-03-20T18:03:00Z</dcterms:modified>
</cp:coreProperties>
</file>