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BE" w:rsidRPr="004972BE" w:rsidRDefault="004972BE" w:rsidP="004972BE">
      <w:pPr>
        <w:spacing w:after="0" w:line="240" w:lineRule="auto"/>
        <w:jc w:val="center"/>
        <w:outlineLvl w:val="0"/>
        <w:rPr>
          <w:rFonts w:ascii="Times New Roman" w:eastAsia="Times New Roman" w:hAnsi="Times New Roman" w:cs="Times New Roman"/>
          <w:sz w:val="24"/>
          <w:szCs w:val="24"/>
        </w:rPr>
      </w:pPr>
      <w:r w:rsidRPr="004972BE">
        <w:rPr>
          <w:rFonts w:ascii="Times New Roman" w:eastAsia="Times New Roman" w:hAnsi="Times New Roman" w:cs="Times New Roman"/>
          <w:sz w:val="24"/>
          <w:szCs w:val="24"/>
        </w:rPr>
        <w:t>Муниципальное общеобразовательное учреждение «Гимназия № 2»  г. Вологда</w:t>
      </w:r>
    </w:p>
    <w:p w:rsidR="009413E3" w:rsidRDefault="009413E3" w:rsidP="00E06B41">
      <w:pPr>
        <w:pStyle w:val="af4"/>
        <w:spacing w:line="360" w:lineRule="auto"/>
        <w:jc w:val="both"/>
        <w:rPr>
          <w:b/>
          <w:sz w:val="22"/>
          <w:szCs w:val="22"/>
        </w:rPr>
      </w:pPr>
    </w:p>
    <w:p w:rsidR="004972BE" w:rsidRPr="004972BE" w:rsidRDefault="004972BE" w:rsidP="004972BE">
      <w:pPr>
        <w:spacing w:after="0" w:line="240" w:lineRule="auto"/>
        <w:jc w:val="center"/>
        <w:rPr>
          <w:rFonts w:ascii="Times New Roman" w:eastAsia="Times New Roman" w:hAnsi="Times New Roman" w:cs="Times New Roman"/>
          <w:sz w:val="24"/>
          <w:szCs w:val="24"/>
        </w:rPr>
      </w:pPr>
      <w:r w:rsidRPr="004972BE">
        <w:rPr>
          <w:rFonts w:ascii="Times New Roman" w:eastAsia="Times New Roman" w:hAnsi="Times New Roman" w:cs="Times New Roman"/>
          <w:sz w:val="24"/>
          <w:szCs w:val="24"/>
        </w:rPr>
        <w:t>.</w:t>
      </w:r>
    </w:p>
    <w:p w:rsidR="004972BE" w:rsidRPr="004972BE" w:rsidRDefault="004972BE" w:rsidP="004972BE">
      <w:pPr>
        <w:spacing w:after="0" w:line="240" w:lineRule="auto"/>
        <w:jc w:val="center"/>
        <w:rPr>
          <w:rFonts w:ascii="Times New Roman" w:eastAsia="Times New Roman" w:hAnsi="Times New Roman" w:cs="Times New Roman"/>
          <w:sz w:val="24"/>
          <w:szCs w:val="24"/>
        </w:rPr>
      </w:pPr>
    </w:p>
    <w:p w:rsidR="004972BE" w:rsidRPr="004972BE" w:rsidRDefault="004972BE" w:rsidP="004972BE">
      <w:pPr>
        <w:keepNext/>
        <w:spacing w:after="0" w:line="240" w:lineRule="auto"/>
        <w:jc w:val="center"/>
        <w:outlineLvl w:val="0"/>
        <w:rPr>
          <w:rFonts w:ascii="Times New Roman" w:eastAsia="Times New Roman" w:hAnsi="Times New Roman" w:cs="Times New Roman"/>
          <w:b/>
          <w:bCs/>
          <w:kern w:val="36"/>
          <w:sz w:val="24"/>
          <w:szCs w:val="24"/>
        </w:rPr>
      </w:pPr>
    </w:p>
    <w:tbl>
      <w:tblPr>
        <w:tblW w:w="0" w:type="auto"/>
        <w:tblInd w:w="2500" w:type="dxa"/>
        <w:tblLayout w:type="fixed"/>
        <w:tblLook w:val="04A0" w:firstRow="1" w:lastRow="0" w:firstColumn="1" w:lastColumn="0" w:noHBand="0" w:noVBand="1"/>
      </w:tblPr>
      <w:tblGrid>
        <w:gridCol w:w="2889"/>
        <w:gridCol w:w="2889"/>
      </w:tblGrid>
      <w:tr w:rsidR="001A24E0" w:rsidTr="001A24E0">
        <w:trPr>
          <w:trHeight w:val="799"/>
        </w:trPr>
        <w:tc>
          <w:tcPr>
            <w:tcW w:w="2889" w:type="dxa"/>
            <w:tcBorders>
              <w:top w:val="nil"/>
              <w:left w:val="nil"/>
              <w:bottom w:val="nil"/>
              <w:right w:val="nil"/>
            </w:tcBorders>
            <w:hideMark/>
          </w:tcPr>
          <w:p w:rsidR="001A24E0" w:rsidRDefault="001A24E0">
            <w:pPr>
              <w:pStyle w:val="Default"/>
              <w:rPr>
                <w:rFonts w:eastAsia="Times New Roman"/>
                <w:sz w:val="28"/>
                <w:szCs w:val="28"/>
              </w:rPr>
            </w:pPr>
            <w:r>
              <w:rPr>
                <w:sz w:val="28"/>
                <w:szCs w:val="28"/>
              </w:rPr>
              <w:t xml:space="preserve">ПРИНЯТО </w:t>
            </w:r>
          </w:p>
          <w:p w:rsidR="001A24E0" w:rsidRDefault="001A24E0">
            <w:pPr>
              <w:pStyle w:val="Default"/>
              <w:rPr>
                <w:sz w:val="23"/>
                <w:szCs w:val="23"/>
              </w:rPr>
            </w:pPr>
            <w:r>
              <w:rPr>
                <w:sz w:val="28"/>
                <w:szCs w:val="28"/>
              </w:rPr>
              <w:t xml:space="preserve">Заседанием педсовета </w:t>
            </w:r>
            <w:r>
              <w:rPr>
                <w:sz w:val="23"/>
                <w:szCs w:val="23"/>
              </w:rPr>
              <w:t xml:space="preserve">Протокол №1 </w:t>
            </w:r>
          </w:p>
          <w:p w:rsidR="001A24E0" w:rsidRDefault="001A24E0">
            <w:pPr>
              <w:pStyle w:val="Default"/>
              <w:rPr>
                <w:sz w:val="23"/>
                <w:szCs w:val="23"/>
              </w:rPr>
            </w:pPr>
            <w:r>
              <w:rPr>
                <w:sz w:val="23"/>
                <w:szCs w:val="23"/>
              </w:rPr>
              <w:t xml:space="preserve">от «30» августа 2023 г. </w:t>
            </w:r>
          </w:p>
        </w:tc>
        <w:tc>
          <w:tcPr>
            <w:tcW w:w="2889" w:type="dxa"/>
            <w:tcBorders>
              <w:top w:val="nil"/>
              <w:left w:val="nil"/>
              <w:bottom w:val="nil"/>
              <w:right w:val="nil"/>
            </w:tcBorders>
            <w:hideMark/>
          </w:tcPr>
          <w:p w:rsidR="001A24E0" w:rsidRDefault="001A24E0">
            <w:pPr>
              <w:pStyle w:val="Default"/>
              <w:rPr>
                <w:rFonts w:eastAsia="Times New Roman"/>
                <w:sz w:val="28"/>
                <w:szCs w:val="28"/>
              </w:rPr>
            </w:pPr>
            <w:r>
              <w:rPr>
                <w:sz w:val="28"/>
                <w:szCs w:val="28"/>
              </w:rPr>
              <w:t xml:space="preserve">УТВЕРЖДЕНО </w:t>
            </w:r>
          </w:p>
          <w:p w:rsidR="001A24E0" w:rsidRDefault="001A24E0">
            <w:pPr>
              <w:pStyle w:val="Default"/>
              <w:rPr>
                <w:sz w:val="26"/>
                <w:szCs w:val="26"/>
              </w:rPr>
            </w:pPr>
            <w:r>
              <w:rPr>
                <w:sz w:val="26"/>
                <w:szCs w:val="26"/>
              </w:rPr>
              <w:t xml:space="preserve">Приказом директора МОУ "Гимназия № 2" </w:t>
            </w:r>
          </w:p>
          <w:p w:rsidR="001A24E0" w:rsidRDefault="001A24E0">
            <w:pPr>
              <w:pStyle w:val="Default"/>
              <w:rPr>
                <w:sz w:val="26"/>
                <w:szCs w:val="26"/>
              </w:rPr>
            </w:pPr>
            <w:r>
              <w:rPr>
                <w:sz w:val="26"/>
                <w:szCs w:val="26"/>
              </w:rPr>
              <w:t xml:space="preserve">от «31» августа 2023 г. </w:t>
            </w:r>
          </w:p>
          <w:p w:rsidR="001A24E0" w:rsidRDefault="001A24E0">
            <w:pPr>
              <w:pStyle w:val="Default"/>
              <w:rPr>
                <w:sz w:val="26"/>
                <w:szCs w:val="26"/>
              </w:rPr>
            </w:pPr>
            <w:r>
              <w:rPr>
                <w:sz w:val="26"/>
                <w:szCs w:val="26"/>
              </w:rPr>
              <w:t xml:space="preserve">№ 202-ОД </w:t>
            </w:r>
          </w:p>
        </w:tc>
      </w:tr>
    </w:tbl>
    <w:p w:rsidR="004972BE" w:rsidRPr="004972BE" w:rsidRDefault="004972BE" w:rsidP="004972BE">
      <w:pPr>
        <w:keepNext/>
        <w:spacing w:after="0" w:line="240" w:lineRule="auto"/>
        <w:jc w:val="center"/>
        <w:outlineLvl w:val="0"/>
        <w:rPr>
          <w:rFonts w:ascii="Times New Roman" w:eastAsia="Times New Roman" w:hAnsi="Times New Roman" w:cs="Times New Roman"/>
          <w:bCs/>
          <w:kern w:val="36"/>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spacing w:after="0"/>
        <w:jc w:val="center"/>
        <w:rPr>
          <w:rFonts w:ascii="Times New Roman" w:eastAsia="Times New Roman" w:hAnsi="Times New Roman" w:cs="Times New Roman"/>
          <w:b/>
          <w:bCs/>
          <w:sz w:val="24"/>
          <w:szCs w:val="24"/>
        </w:rPr>
      </w:pPr>
    </w:p>
    <w:p w:rsidR="004972BE" w:rsidRPr="004972BE" w:rsidRDefault="004972BE" w:rsidP="004972BE">
      <w:pPr>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spacing w:after="0" w:line="240" w:lineRule="auto"/>
        <w:jc w:val="center"/>
        <w:rPr>
          <w:rFonts w:ascii="Times New Roman" w:eastAsia="Times New Roman" w:hAnsi="Times New Roman" w:cs="Times New Roman"/>
          <w:sz w:val="24"/>
          <w:szCs w:val="24"/>
        </w:rPr>
      </w:pPr>
    </w:p>
    <w:p w:rsidR="004972BE" w:rsidRPr="004972BE" w:rsidRDefault="004972BE" w:rsidP="004972BE">
      <w:pPr>
        <w:spacing w:after="0" w:line="240" w:lineRule="auto"/>
        <w:rPr>
          <w:rFonts w:ascii="Times New Roman" w:eastAsia="Times New Roman" w:hAnsi="Times New Roman" w:cs="Times New Roman"/>
          <w:b/>
          <w:bCs/>
          <w:sz w:val="36"/>
          <w:szCs w:val="36"/>
        </w:rPr>
      </w:pPr>
    </w:p>
    <w:p w:rsidR="009413E3" w:rsidRDefault="009413E3" w:rsidP="00E06B41">
      <w:pPr>
        <w:pStyle w:val="af4"/>
        <w:spacing w:line="360" w:lineRule="auto"/>
        <w:jc w:val="both"/>
        <w:rPr>
          <w:b/>
          <w:sz w:val="22"/>
          <w:szCs w:val="22"/>
        </w:rPr>
      </w:pPr>
    </w:p>
    <w:p w:rsidR="009413E3" w:rsidRDefault="009413E3" w:rsidP="00E06B41">
      <w:pPr>
        <w:pStyle w:val="af4"/>
        <w:spacing w:line="360" w:lineRule="auto"/>
        <w:jc w:val="both"/>
        <w:rPr>
          <w:b/>
          <w:sz w:val="22"/>
          <w:szCs w:val="22"/>
        </w:rPr>
      </w:pPr>
    </w:p>
    <w:p w:rsidR="009413E3" w:rsidRDefault="009413E3" w:rsidP="00E06B41">
      <w:pPr>
        <w:pStyle w:val="af4"/>
        <w:spacing w:line="360" w:lineRule="auto"/>
        <w:jc w:val="both"/>
        <w:rPr>
          <w:b/>
          <w:sz w:val="22"/>
          <w:szCs w:val="22"/>
        </w:rPr>
      </w:pPr>
    </w:p>
    <w:p w:rsidR="004972BE" w:rsidRPr="004972BE" w:rsidRDefault="004972BE" w:rsidP="004972BE">
      <w:pPr>
        <w:spacing w:after="0" w:line="240" w:lineRule="auto"/>
        <w:jc w:val="center"/>
        <w:outlineLvl w:val="0"/>
        <w:rPr>
          <w:rFonts w:ascii="Times New Roman" w:eastAsia="Times New Roman" w:hAnsi="Times New Roman" w:cs="Times New Roman"/>
          <w:b/>
          <w:bCs/>
          <w:sz w:val="32"/>
          <w:szCs w:val="32"/>
        </w:rPr>
      </w:pPr>
      <w:r w:rsidRPr="004972BE">
        <w:rPr>
          <w:rFonts w:ascii="Times New Roman" w:eastAsia="Times New Roman" w:hAnsi="Times New Roman" w:cs="Times New Roman"/>
          <w:b/>
          <w:bCs/>
          <w:sz w:val="32"/>
          <w:szCs w:val="32"/>
        </w:rPr>
        <w:t xml:space="preserve">Рабочая программа учебного курса внеурочной деятельности </w:t>
      </w:r>
    </w:p>
    <w:p w:rsidR="004972BE" w:rsidRPr="004972BE" w:rsidRDefault="004972BE" w:rsidP="004972BE">
      <w:pPr>
        <w:spacing w:after="0" w:line="240" w:lineRule="auto"/>
        <w:jc w:val="center"/>
        <w:rPr>
          <w:rFonts w:ascii="Times New Roman" w:eastAsia="Times New Roman" w:hAnsi="Times New Roman" w:cs="Times New Roman"/>
          <w:sz w:val="32"/>
          <w:szCs w:val="32"/>
        </w:rPr>
      </w:pPr>
      <w:r w:rsidRPr="004972BE">
        <w:rPr>
          <w:rFonts w:ascii="Times New Roman" w:eastAsia="Times New Roman" w:hAnsi="Times New Roman" w:cs="Times New Roman"/>
          <w:b/>
          <w:bCs/>
          <w:sz w:val="32"/>
          <w:szCs w:val="32"/>
        </w:rPr>
        <w:t>«</w:t>
      </w:r>
      <w:r>
        <w:rPr>
          <w:rFonts w:ascii="Times New Roman" w:eastAsia="Times New Roman" w:hAnsi="Times New Roman" w:cs="Times New Roman"/>
          <w:b/>
          <w:bCs/>
          <w:sz w:val="32"/>
          <w:szCs w:val="32"/>
        </w:rPr>
        <w:t xml:space="preserve">Профильные пробы по химии </w:t>
      </w:r>
      <w:r w:rsidRPr="004972BE">
        <w:rPr>
          <w:rFonts w:ascii="Times New Roman" w:eastAsia="Times New Roman" w:hAnsi="Times New Roman" w:cs="Times New Roman"/>
          <w:b/>
          <w:bCs/>
          <w:sz w:val="32"/>
          <w:szCs w:val="32"/>
        </w:rPr>
        <w:t>»</w:t>
      </w:r>
      <w:r w:rsidRPr="004972BE">
        <w:rPr>
          <w:rFonts w:ascii="Times New Roman" w:eastAsia="Times New Roman" w:hAnsi="Times New Roman" w:cs="Times New Roman"/>
          <w:sz w:val="32"/>
          <w:szCs w:val="32"/>
        </w:rPr>
        <w:t xml:space="preserve"> </w:t>
      </w:r>
    </w:p>
    <w:p w:rsidR="004972BE" w:rsidRPr="004972BE" w:rsidRDefault="004972BE" w:rsidP="004972BE">
      <w:pPr>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7 </w:t>
      </w:r>
      <w:r w:rsidRPr="004972BE">
        <w:rPr>
          <w:rFonts w:ascii="Times New Roman" w:eastAsia="Times New Roman" w:hAnsi="Times New Roman" w:cs="Times New Roman"/>
          <w:sz w:val="32"/>
          <w:szCs w:val="32"/>
        </w:rPr>
        <w:t xml:space="preserve"> класс </w:t>
      </w:r>
    </w:p>
    <w:p w:rsidR="004972BE" w:rsidRPr="004972BE" w:rsidRDefault="004972BE" w:rsidP="004972BE">
      <w:pPr>
        <w:spacing w:after="0" w:line="240" w:lineRule="auto"/>
        <w:jc w:val="right"/>
        <w:rPr>
          <w:rFonts w:ascii="Times New Roman" w:eastAsia="Times New Roman" w:hAnsi="Times New Roman" w:cs="Times New Roman"/>
          <w:sz w:val="32"/>
          <w:szCs w:val="32"/>
        </w:rPr>
      </w:pPr>
    </w:p>
    <w:p w:rsidR="004972BE" w:rsidRPr="004972BE" w:rsidRDefault="004972BE" w:rsidP="004972BE">
      <w:pPr>
        <w:spacing w:after="0" w:line="240" w:lineRule="auto"/>
        <w:jc w:val="right"/>
        <w:rPr>
          <w:rFonts w:ascii="Times New Roman" w:eastAsia="Times New Roman" w:hAnsi="Times New Roman" w:cs="Times New Roman"/>
          <w:sz w:val="32"/>
          <w:szCs w:val="32"/>
        </w:rPr>
      </w:pPr>
    </w:p>
    <w:p w:rsidR="004972BE" w:rsidRPr="004972BE" w:rsidRDefault="004972BE" w:rsidP="004972BE">
      <w:pPr>
        <w:spacing w:after="0" w:line="240" w:lineRule="auto"/>
        <w:jc w:val="right"/>
        <w:rPr>
          <w:rFonts w:ascii="Times New Roman" w:eastAsia="Times New Roman" w:hAnsi="Times New Roman" w:cs="Times New Roman"/>
          <w:sz w:val="32"/>
          <w:szCs w:val="32"/>
        </w:rPr>
      </w:pPr>
    </w:p>
    <w:p w:rsidR="004972BE" w:rsidRPr="004972BE" w:rsidRDefault="004972BE" w:rsidP="004972BE">
      <w:pPr>
        <w:spacing w:after="0" w:line="240" w:lineRule="auto"/>
        <w:jc w:val="right"/>
        <w:rPr>
          <w:rFonts w:ascii="Times New Roman" w:eastAsia="Times New Roman" w:hAnsi="Times New Roman" w:cs="Times New Roman"/>
          <w:sz w:val="32"/>
          <w:szCs w:val="32"/>
        </w:rPr>
      </w:pPr>
    </w:p>
    <w:p w:rsidR="004972BE" w:rsidRPr="004972BE" w:rsidRDefault="004972BE" w:rsidP="004972BE">
      <w:pPr>
        <w:spacing w:after="0" w:line="240" w:lineRule="auto"/>
        <w:jc w:val="right"/>
        <w:outlineLvl w:val="0"/>
        <w:rPr>
          <w:rFonts w:ascii="Times New Roman" w:eastAsia="Times New Roman" w:hAnsi="Times New Roman" w:cs="Times New Roman"/>
          <w:sz w:val="24"/>
          <w:szCs w:val="24"/>
        </w:rPr>
      </w:pPr>
    </w:p>
    <w:p w:rsidR="004972BE" w:rsidRPr="004972BE" w:rsidRDefault="004972BE" w:rsidP="004972BE">
      <w:pPr>
        <w:spacing w:after="0" w:line="240" w:lineRule="auto"/>
        <w:jc w:val="right"/>
        <w:outlineLvl w:val="0"/>
        <w:rPr>
          <w:rFonts w:ascii="Times New Roman" w:eastAsia="Times New Roman" w:hAnsi="Times New Roman" w:cs="Times New Roman"/>
          <w:sz w:val="24"/>
          <w:szCs w:val="24"/>
        </w:rPr>
      </w:pPr>
    </w:p>
    <w:p w:rsidR="004972BE" w:rsidRPr="004972BE" w:rsidRDefault="004972BE" w:rsidP="004972BE">
      <w:pPr>
        <w:spacing w:after="0" w:line="240" w:lineRule="auto"/>
        <w:jc w:val="right"/>
        <w:outlineLvl w:val="0"/>
        <w:rPr>
          <w:rFonts w:ascii="Times New Roman" w:eastAsia="Times New Roman" w:hAnsi="Times New Roman" w:cs="Times New Roman"/>
          <w:sz w:val="24"/>
          <w:szCs w:val="24"/>
        </w:rPr>
      </w:pPr>
    </w:p>
    <w:p w:rsidR="004972BE" w:rsidRPr="004972BE" w:rsidRDefault="004972BE" w:rsidP="004972BE">
      <w:pPr>
        <w:spacing w:after="0" w:line="240" w:lineRule="auto"/>
        <w:jc w:val="right"/>
        <w:outlineLvl w:val="0"/>
        <w:rPr>
          <w:rFonts w:ascii="Times New Roman" w:eastAsia="Times New Roman" w:hAnsi="Times New Roman" w:cs="Times New Roman"/>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4972BE">
        <w:rPr>
          <w:rFonts w:ascii="Times New Roman" w:eastAsia="Times New Roman" w:hAnsi="Times New Roman" w:cs="Times New Roman"/>
          <w:sz w:val="24"/>
          <w:szCs w:val="24"/>
        </w:rPr>
        <w:t xml:space="preserve">                                                                                                                                                                                    </w:t>
      </w: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spacing w:after="0" w:line="240" w:lineRule="auto"/>
        <w:jc w:val="center"/>
        <w:rPr>
          <w:rFonts w:ascii="Times New Roman" w:eastAsia="Times New Roman" w:hAnsi="Times New Roman" w:cs="Times New Roman"/>
          <w:b/>
          <w:bCs/>
          <w:sz w:val="24"/>
          <w:szCs w:val="24"/>
        </w:rPr>
      </w:pPr>
    </w:p>
    <w:p w:rsidR="004972BE" w:rsidRPr="004972BE" w:rsidRDefault="004972BE" w:rsidP="004972BE">
      <w:pPr>
        <w:spacing w:after="0" w:line="240" w:lineRule="auto"/>
        <w:jc w:val="center"/>
        <w:rPr>
          <w:rFonts w:ascii="Times New Roman" w:eastAsia="Times New Roman" w:hAnsi="Times New Roman" w:cs="Times New Roman"/>
          <w:sz w:val="24"/>
          <w:szCs w:val="24"/>
        </w:rPr>
      </w:pPr>
    </w:p>
    <w:p w:rsidR="004972BE" w:rsidRPr="004972BE" w:rsidRDefault="004972BE" w:rsidP="004972BE">
      <w:pPr>
        <w:spacing w:after="0" w:line="240" w:lineRule="auto"/>
        <w:rPr>
          <w:rFonts w:ascii="Times New Roman" w:eastAsia="Times New Roman" w:hAnsi="Times New Roman" w:cs="Times New Roman"/>
          <w:sz w:val="24"/>
          <w:szCs w:val="24"/>
        </w:rPr>
      </w:pPr>
    </w:p>
    <w:p w:rsidR="004972BE" w:rsidRPr="004972BE" w:rsidRDefault="004972BE" w:rsidP="004972BE">
      <w:pPr>
        <w:spacing w:after="0" w:line="240" w:lineRule="auto"/>
        <w:jc w:val="center"/>
        <w:rPr>
          <w:rFonts w:ascii="Times New Roman" w:eastAsia="Times New Roman" w:hAnsi="Times New Roman" w:cs="Times New Roman"/>
          <w:sz w:val="24"/>
          <w:szCs w:val="24"/>
        </w:rPr>
      </w:pPr>
    </w:p>
    <w:p w:rsidR="004972BE" w:rsidRPr="001A24E0" w:rsidRDefault="001A24E0" w:rsidP="001A24E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 </w:t>
      </w:r>
      <w:bookmarkStart w:id="0" w:name="_GoBack"/>
      <w:bookmarkEnd w:id="0"/>
      <w:r>
        <w:rPr>
          <w:rFonts w:ascii="Times New Roman" w:eastAsia="Times New Roman" w:hAnsi="Times New Roman" w:cs="Times New Roman"/>
          <w:sz w:val="24"/>
          <w:szCs w:val="24"/>
        </w:rPr>
        <w:t>г</w:t>
      </w:r>
    </w:p>
    <w:p w:rsidR="004972BE" w:rsidRPr="009413E3" w:rsidRDefault="004972BE" w:rsidP="00E06B41">
      <w:pPr>
        <w:pStyle w:val="af4"/>
        <w:jc w:val="both"/>
        <w:rPr>
          <w:b/>
        </w:rPr>
      </w:pPr>
    </w:p>
    <w:p w:rsidR="00E06B41" w:rsidRPr="009413E3" w:rsidRDefault="00E06B41" w:rsidP="00E06B41">
      <w:pPr>
        <w:pStyle w:val="Style16"/>
        <w:keepNext/>
        <w:keepLines/>
        <w:widowControl/>
        <w:spacing w:line="360" w:lineRule="auto"/>
        <w:ind w:right="998" w:firstLine="709"/>
        <w:jc w:val="both"/>
        <w:rPr>
          <w:rFonts w:ascii="Times New Roman" w:hAnsi="Times New Roman" w:cs="Times New Roman"/>
          <w:b/>
          <w:bCs/>
        </w:rPr>
      </w:pPr>
      <w:r w:rsidRPr="009413E3">
        <w:rPr>
          <w:rFonts w:ascii="Times New Roman" w:hAnsi="Times New Roman" w:cs="Times New Roman"/>
          <w:b/>
          <w:bCs/>
        </w:rPr>
        <w:lastRenderedPageBreak/>
        <w:t xml:space="preserve">СОДЕРЖАНИЕ КУРСА </w:t>
      </w:r>
    </w:p>
    <w:p w:rsidR="00E06B41" w:rsidRPr="009413E3" w:rsidRDefault="00E06B41" w:rsidP="00E06B41">
      <w:pPr>
        <w:pStyle w:val="af4"/>
        <w:spacing w:line="276" w:lineRule="auto"/>
        <w:jc w:val="both"/>
        <w:rPr>
          <w:rFonts w:eastAsia="Calibri"/>
          <w:b/>
          <w:lang w:eastAsia="en-US"/>
        </w:rPr>
      </w:pPr>
      <w:r w:rsidRPr="009413E3">
        <w:rPr>
          <w:rFonts w:eastAsia="Calibri"/>
          <w:b/>
          <w:lang w:eastAsia="en-US"/>
        </w:rPr>
        <w:t>Глава I. Химия в центре естествознания -11 ч.</w:t>
      </w:r>
    </w:p>
    <w:p w:rsidR="00E06B41" w:rsidRPr="009413E3" w:rsidRDefault="00E06B41" w:rsidP="00E06B41">
      <w:pPr>
        <w:pStyle w:val="af4"/>
        <w:spacing w:line="276" w:lineRule="auto"/>
        <w:jc w:val="both"/>
        <w:rPr>
          <w:rFonts w:eastAsia="Calibri"/>
          <w:lang w:eastAsia="en-US"/>
        </w:rPr>
      </w:pPr>
      <w:r w:rsidRPr="009413E3">
        <w:rPr>
          <w:rFonts w:eastAsia="Calibri"/>
          <w:i/>
          <w:lang w:eastAsia="en-US"/>
        </w:rPr>
        <w:t>Химия как часть естествознания.</w:t>
      </w:r>
      <w:r w:rsidRPr="009413E3">
        <w:rPr>
          <w:rFonts w:eastAsia="Calibri"/>
          <w:lang w:eastAsia="en-US"/>
        </w:rPr>
        <w:t xml:space="preserve"> Предмет химии. Химия — часть естествознания. Взаимоотношения человека и ружающего мира. Предмет химии. Физические тела и вещества. Свойства веществ. Применение веществ на основе их свойств. Наблюдение и эксперимент как методы изучения естествознания и химии. Наблюдение как основной метод познания окружающего мира. Условия проведения наблюдения. Гипотеза. Эксперимент. Вывод. Строение пламени. Лаборатория и оборудование. Моделирование. Модель, моделирование. Особенности моделирования в географии, физике, биологии. Модели в биологии. Муляжи. Модели в физике. Географические модели. Химические модели: предметные (модели атома, молекул, химических и промышленных производств), знаковые, или символьные (символы элементов, формулы веществ, уравнения реакций). Химические знаки и формулы. Химический элемент. Химические знаки. Их обозначение, произношение. Химические формулы веществ. Простые и сложные вещества. Индексы и коэффициенты. Качественный и количественный состав вещества.</w:t>
      </w:r>
    </w:p>
    <w:p w:rsidR="00E06B41" w:rsidRPr="009413E3" w:rsidRDefault="00E06B41" w:rsidP="00E06B41">
      <w:pPr>
        <w:pStyle w:val="af4"/>
        <w:spacing w:line="276" w:lineRule="auto"/>
        <w:jc w:val="both"/>
        <w:rPr>
          <w:rFonts w:eastAsia="Calibri"/>
          <w:lang w:eastAsia="en-US"/>
        </w:rPr>
      </w:pPr>
      <w:r w:rsidRPr="009413E3">
        <w:rPr>
          <w:rFonts w:eastAsia="Calibri"/>
          <w:i/>
          <w:lang w:eastAsia="en-US"/>
        </w:rPr>
        <w:t>Химия и физика.</w:t>
      </w:r>
      <w:r w:rsidRPr="009413E3">
        <w:rPr>
          <w:rFonts w:eastAsia="Calibri"/>
          <w:lang w:eastAsia="en-US"/>
        </w:rPr>
        <w:t xml:space="preserve"> Универсальный характер положений молекулярно - кинетической теории. Понятия «атом», «молекула», «ион». Строение вещества. Кристаллическое состояние вещества. Диффузия. Вещества молекулярного и немолекулярного строения.  Агрегатные состояния веществ. Понятие об агрегатном состоянии вещества. Физические и химические явления. Газообразные, жидкие и твердые вещества. </w:t>
      </w:r>
    </w:p>
    <w:p w:rsidR="00E06B41" w:rsidRPr="009413E3" w:rsidRDefault="00E06B41" w:rsidP="00E06B41">
      <w:pPr>
        <w:pStyle w:val="af4"/>
        <w:spacing w:line="276" w:lineRule="auto"/>
        <w:jc w:val="both"/>
        <w:rPr>
          <w:rFonts w:eastAsia="Calibri"/>
          <w:lang w:eastAsia="en-US"/>
        </w:rPr>
      </w:pPr>
      <w:r w:rsidRPr="009413E3">
        <w:rPr>
          <w:rFonts w:eastAsia="Calibri"/>
          <w:i/>
          <w:lang w:eastAsia="en-US"/>
        </w:rPr>
        <w:t>Химия и география</w:t>
      </w:r>
      <w:r w:rsidRPr="009413E3">
        <w:rPr>
          <w:rFonts w:eastAsia="Calibri"/>
          <w:lang w:eastAsia="en-US"/>
        </w:rPr>
        <w:t>. Строение Земли: ядро, мантия, кора. Литосфера. Минералы и горные породы. Магматические и осадочные (неорганические и органические, в том числе и горючие) породы.</w:t>
      </w:r>
    </w:p>
    <w:p w:rsidR="00E06B41" w:rsidRPr="009413E3" w:rsidRDefault="00E06B41" w:rsidP="00E06B41">
      <w:pPr>
        <w:pStyle w:val="af4"/>
        <w:spacing w:line="276" w:lineRule="auto"/>
        <w:jc w:val="both"/>
        <w:rPr>
          <w:rFonts w:eastAsia="Calibri"/>
          <w:lang w:eastAsia="en-US"/>
        </w:rPr>
      </w:pPr>
      <w:r w:rsidRPr="009413E3">
        <w:rPr>
          <w:rFonts w:eastAsia="Calibri"/>
          <w:i/>
          <w:lang w:eastAsia="en-US"/>
        </w:rPr>
        <w:t>Химия и биология</w:t>
      </w:r>
      <w:r w:rsidRPr="009413E3">
        <w:rPr>
          <w:rFonts w:eastAsia="Calibri"/>
          <w:lang w:eastAsia="en-US"/>
        </w:rPr>
        <w:t xml:space="preserve">. Химический состав живой клетки: неорганические (вода и минеральные соли) и органические (белки, жиры, углеводы, витамины) вещества. Биологическая роль воды в живой клетке. Фотосинтез. Хлорофилл. Биологическое значение жиров, белков, эфирных масел, углеводов и витаминов для жизнедеятельности организмов. </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Демонстрации:</w:t>
      </w:r>
      <w:r w:rsidRPr="009413E3">
        <w:rPr>
          <w:rFonts w:eastAsia="Calibri"/>
          <w:lang w:eastAsia="en-US"/>
        </w:rPr>
        <w:t xml:space="preserve"> Коллекция различных предметов или фотографий предметов из алюминия для иллюстрации идеи «свойства — применение». Учебное оборудование, используемое на уроках физики, биологии, географии и химии. Биологические модели (муляжи органов и систем органов растений, животных и человека). Вода в трех агрегатных состояниях. Коллекция минералов (лазурит, корунд, халькопирит, флюорит, галит). Коллекция горных пород (гранит, различные формы кальцита — мел, мрамор, известняк). Коллекция горючих ископаемых (нефть, каменный уголь, сланцы, торф).</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 xml:space="preserve">Демонстрационные эксперименты: </w:t>
      </w:r>
      <w:r w:rsidRPr="009413E3">
        <w:rPr>
          <w:rFonts w:eastAsia="Calibri"/>
          <w:lang w:eastAsia="en-US"/>
        </w:rPr>
        <w:t xml:space="preserve">Научное наблюдение и его описание. Изучение строения пламени. </w:t>
      </w:r>
    </w:p>
    <w:p w:rsidR="00E06B41" w:rsidRPr="009413E3" w:rsidRDefault="00E06B41" w:rsidP="00E06B41">
      <w:pPr>
        <w:pStyle w:val="af4"/>
        <w:spacing w:line="276" w:lineRule="auto"/>
        <w:jc w:val="both"/>
        <w:rPr>
          <w:color w:val="000000"/>
        </w:rPr>
      </w:pPr>
      <w:r w:rsidRPr="009413E3">
        <w:rPr>
          <w:rFonts w:eastAsia="Calibri"/>
          <w:b/>
          <w:lang w:eastAsia="en-US"/>
        </w:rPr>
        <w:t>Практическая работа № 1</w:t>
      </w:r>
      <w:r w:rsidRPr="009413E3">
        <w:rPr>
          <w:rFonts w:eastAsia="Calibri"/>
          <w:lang w:eastAsia="en-US"/>
        </w:rPr>
        <w:t xml:space="preserve">. </w:t>
      </w:r>
      <w:r w:rsidRPr="009413E3">
        <w:rPr>
          <w:color w:val="000000"/>
        </w:rPr>
        <w:t>Знакомство с лабораторным оборудованием. Правила техники безопасности при работе в химическом кабинете.</w:t>
      </w:r>
    </w:p>
    <w:p w:rsidR="00E06B41" w:rsidRPr="009413E3" w:rsidRDefault="00E06B41" w:rsidP="00E06B41">
      <w:pPr>
        <w:pStyle w:val="af4"/>
        <w:spacing w:line="276" w:lineRule="auto"/>
        <w:jc w:val="both"/>
        <w:rPr>
          <w:color w:val="000000"/>
        </w:rPr>
      </w:pPr>
      <w:r w:rsidRPr="009413E3">
        <w:rPr>
          <w:rFonts w:eastAsia="Calibri"/>
          <w:b/>
          <w:lang w:eastAsia="en-US"/>
        </w:rPr>
        <w:t>Практическая работа № 2.</w:t>
      </w:r>
      <w:r w:rsidRPr="009413E3">
        <w:rPr>
          <w:rFonts w:eastAsia="Calibri"/>
          <w:lang w:eastAsia="en-US"/>
        </w:rPr>
        <w:t xml:space="preserve"> </w:t>
      </w:r>
      <w:r w:rsidRPr="009413E3">
        <w:rPr>
          <w:color w:val="000000"/>
        </w:rPr>
        <w:t>Наблюдение за горящей свечой.  Изучение пламени спиртовки.</w:t>
      </w:r>
    </w:p>
    <w:p w:rsidR="00E06B41" w:rsidRPr="009413E3" w:rsidRDefault="00E06B41" w:rsidP="00E06B41">
      <w:pPr>
        <w:pStyle w:val="af4"/>
        <w:spacing w:line="276" w:lineRule="auto"/>
        <w:jc w:val="both"/>
        <w:rPr>
          <w:rFonts w:eastAsia="Calibri"/>
          <w:b/>
          <w:lang w:eastAsia="en-US"/>
        </w:rPr>
      </w:pPr>
    </w:p>
    <w:p w:rsidR="00E06B41" w:rsidRPr="009413E3" w:rsidRDefault="00362026" w:rsidP="00B616EA">
      <w:pPr>
        <w:pStyle w:val="af4"/>
        <w:spacing w:line="276" w:lineRule="auto"/>
        <w:jc w:val="both"/>
        <w:rPr>
          <w:rFonts w:eastAsia="Calibri"/>
          <w:b/>
          <w:lang w:eastAsia="en-US"/>
        </w:rPr>
      </w:pPr>
      <w:r w:rsidRPr="009413E3">
        <w:rPr>
          <w:rFonts w:eastAsia="Calibri"/>
          <w:b/>
          <w:lang w:eastAsia="en-US"/>
        </w:rPr>
        <w:t>Глава II. Математические методы в химии (расчеты)</w:t>
      </w:r>
      <w:r w:rsidR="00E06B41" w:rsidRPr="009413E3">
        <w:rPr>
          <w:rFonts w:eastAsia="Calibri"/>
          <w:b/>
          <w:lang w:eastAsia="en-US"/>
        </w:rPr>
        <w:t xml:space="preserve"> - 9 ч.</w:t>
      </w:r>
      <w:r w:rsidR="00B616EA" w:rsidRPr="009413E3">
        <w:rPr>
          <w:rFonts w:eastAsia="Calibri"/>
          <w:b/>
          <w:lang w:eastAsia="en-US"/>
        </w:rPr>
        <w:t xml:space="preserve">   </w:t>
      </w:r>
      <w:r w:rsidR="00E06B41" w:rsidRPr="009413E3">
        <w:rPr>
          <w:rFonts w:eastAsia="Calibri"/>
          <w:lang w:eastAsia="en-US"/>
        </w:rPr>
        <w:t>Относительные атомная и молекулярная массы. Относительная атомная масса элемента. Молекулярная масса. Определение относительной атомной массы химических элементов по таблице Д. И. Менделеева. Нахождение относительной молекулярной массы по формуле вещества как суммы относительных атомных масс, составляющих вещество химических элементов.</w:t>
      </w:r>
    </w:p>
    <w:p w:rsidR="00E06B41" w:rsidRPr="009413E3" w:rsidRDefault="00E06B41" w:rsidP="00E06B41">
      <w:pPr>
        <w:pStyle w:val="af4"/>
        <w:spacing w:line="276" w:lineRule="auto"/>
        <w:ind w:firstLine="708"/>
        <w:jc w:val="both"/>
        <w:rPr>
          <w:rFonts w:eastAsia="Calibri"/>
          <w:lang w:eastAsia="en-US"/>
        </w:rPr>
      </w:pPr>
      <w:r w:rsidRPr="009413E3">
        <w:rPr>
          <w:rFonts w:eastAsia="Calibri"/>
          <w:lang w:eastAsia="en-US"/>
        </w:rPr>
        <w:t xml:space="preserve">Массовая доля элемента в сложном веществе. Понятие о массовой доле химического элемента (w) в сложном веществе и ее расчет по формуле вещества. Нахождение формулы вещества по значениям массовых долей образующих его элементов (для двухчасового изучения курса). Чистые </w:t>
      </w:r>
      <w:r w:rsidRPr="009413E3">
        <w:rPr>
          <w:rFonts w:eastAsia="Calibri"/>
          <w:lang w:eastAsia="en-US"/>
        </w:rPr>
        <w:lastRenderedPageBreak/>
        <w:t>вещества и смеси. Чистые вещества. Смеси. Газообразные (воздух, природный газ), жидкие (нефть), твердые смеси (горные породы, кулинарные смеси и синтетические моющие средства). Объемная доля газа в смеси. Определение объемной доли газа (ϕ) в смеси. Составатмосферного воздуха и природного газа. Расчет объема доли газа в смеси по его объему и наоборот.Массовая доля вещества в растворе. Массовая доля вещества (w) в растворе. Концентрация. Растворитель и растворенное вещество. Расчет массы растворенного вещества по массе раствора и массовой доле растворенного вещества. Массовая доля примесей. Понятие о чистом веществе и примеси. Массовая доля примеси (w) в образце исходного вещества. Основное вещество. Расчет массы основного вещества по массе вещества, содержащего определенную массовую долю примесей.</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Демонстрации:</w:t>
      </w:r>
      <w:r w:rsidRPr="009413E3">
        <w:rPr>
          <w:rFonts w:eastAsia="Calibri"/>
          <w:lang w:eastAsia="en-US"/>
        </w:rPr>
        <w:t xml:space="preserve"> Коллекция различных видов мрамора и изделий из него. Смесь речного и сахарного песка и их разделение. Коллекция нефти и нефтепродуктов. Коллекция бытовых смесей. </w:t>
      </w:r>
    </w:p>
    <w:p w:rsidR="00E06B41" w:rsidRPr="009413E3" w:rsidRDefault="00E06B41" w:rsidP="00E06B41">
      <w:pPr>
        <w:pStyle w:val="af4"/>
        <w:spacing w:line="276" w:lineRule="auto"/>
        <w:jc w:val="both"/>
      </w:pPr>
      <w:r w:rsidRPr="009413E3">
        <w:rPr>
          <w:rFonts w:eastAsia="Calibri"/>
          <w:b/>
          <w:lang w:eastAsia="en-US"/>
        </w:rPr>
        <w:t>Практическая работа № 3.</w:t>
      </w:r>
      <w:r w:rsidRPr="009413E3">
        <w:rPr>
          <w:rFonts w:eastAsia="Calibri"/>
          <w:lang w:eastAsia="en-US"/>
        </w:rPr>
        <w:t xml:space="preserve"> Приготовление раствора с заданной массовой долей растворенного вещества.</w:t>
      </w:r>
    </w:p>
    <w:p w:rsidR="00E06B41" w:rsidRPr="009413E3" w:rsidRDefault="00E06B41" w:rsidP="00E06B41">
      <w:pPr>
        <w:pStyle w:val="af4"/>
        <w:spacing w:line="276" w:lineRule="auto"/>
        <w:jc w:val="both"/>
        <w:rPr>
          <w:rFonts w:eastAsia="Calibri"/>
          <w:lang w:eastAsia="en-US"/>
        </w:rPr>
      </w:pPr>
    </w:p>
    <w:p w:rsidR="00E06B41" w:rsidRPr="009413E3" w:rsidRDefault="00E06B41" w:rsidP="00B616EA">
      <w:pPr>
        <w:pStyle w:val="af4"/>
        <w:spacing w:line="276" w:lineRule="auto"/>
        <w:jc w:val="both"/>
        <w:rPr>
          <w:rFonts w:eastAsia="Calibri"/>
          <w:b/>
          <w:lang w:eastAsia="en-US"/>
        </w:rPr>
      </w:pPr>
      <w:r w:rsidRPr="009413E3">
        <w:rPr>
          <w:rFonts w:eastAsia="Calibri"/>
          <w:b/>
          <w:lang w:eastAsia="en-US"/>
        </w:rPr>
        <w:t>Глава III. Явления, происходящие с</w:t>
      </w:r>
      <w:r w:rsidR="00E34EE4" w:rsidRPr="009413E3">
        <w:rPr>
          <w:rFonts w:eastAsia="Calibri"/>
          <w:b/>
          <w:lang w:eastAsia="en-US"/>
        </w:rPr>
        <w:t xml:space="preserve"> веществами - 10 </w:t>
      </w:r>
      <w:r w:rsidRPr="009413E3">
        <w:rPr>
          <w:rFonts w:eastAsia="Calibri"/>
          <w:b/>
          <w:lang w:eastAsia="en-US"/>
        </w:rPr>
        <w:t>ч.</w:t>
      </w:r>
      <w:r w:rsidR="00B616EA" w:rsidRPr="009413E3">
        <w:rPr>
          <w:rFonts w:eastAsia="Calibri"/>
          <w:b/>
          <w:lang w:eastAsia="en-US"/>
        </w:rPr>
        <w:t xml:space="preserve">   </w:t>
      </w:r>
      <w:r w:rsidRPr="009413E3">
        <w:rPr>
          <w:rFonts w:eastAsia="Calibri"/>
          <w:lang w:eastAsia="en-US"/>
        </w:rPr>
        <w:t xml:space="preserve">Разделение смесей. Способы разделения смесей и очистка веществ. Некоторые простейшие способы разделения смесей: просеивание, разделение смесей порошков железа и серы, отстаивание, декантация, центрифугирование, разделение с помощью делительной воронки, фильтрование. Фильтрование в лаборатории, быту и на производстве. Понятие о фильтрате. Адсорбция. Понятие об адсорбции и адсорбентах. Активированный уголь как важнейший адсорбент. Устройство противогаза. Дистилляция, или перегонка. Дистилляция (перегонка) как процесс выделения вещества из жидкой смеси. Дистиллированная вода и области ее применения. Кристаллизация или выпаривание. </w:t>
      </w:r>
    </w:p>
    <w:p w:rsidR="00E06B41" w:rsidRPr="009413E3" w:rsidRDefault="00E06B41" w:rsidP="00E06B41">
      <w:pPr>
        <w:pStyle w:val="af4"/>
        <w:spacing w:line="276" w:lineRule="auto"/>
        <w:ind w:firstLine="708"/>
        <w:jc w:val="both"/>
        <w:rPr>
          <w:rFonts w:eastAsia="Calibri"/>
          <w:lang w:eastAsia="en-US"/>
        </w:rPr>
      </w:pPr>
      <w:r w:rsidRPr="009413E3">
        <w:rPr>
          <w:rFonts w:eastAsia="Calibri"/>
          <w:lang w:eastAsia="en-US"/>
        </w:rPr>
        <w:t>Химические реакции. Условия протекания и прекращения химических реакций. Химические реакции как процесс превращения одних веществ в другие. Условия протекания и прекращения химических реакций. Соприкосновение (контакт) веществ, нагревание.</w:t>
      </w:r>
    </w:p>
    <w:p w:rsidR="00E06B41" w:rsidRPr="009413E3" w:rsidRDefault="00E06B41" w:rsidP="00E06B41">
      <w:pPr>
        <w:pStyle w:val="af4"/>
        <w:spacing w:line="276" w:lineRule="auto"/>
        <w:jc w:val="both"/>
        <w:rPr>
          <w:rFonts w:eastAsia="Calibri"/>
          <w:lang w:eastAsia="en-US"/>
        </w:rPr>
      </w:pPr>
      <w:r w:rsidRPr="009413E3">
        <w:rPr>
          <w:rFonts w:eastAsia="Calibri"/>
          <w:lang w:eastAsia="en-US"/>
        </w:rPr>
        <w:t>Признаки химических реакций. Признаки химических реакций: изменение цвета, образование осадка, растворение полученного осадка, выделение газа, появление запаха, выделение или поглощение теплоты.</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Демонстрационные эксперименты:</w:t>
      </w:r>
      <w:r w:rsidRPr="009413E3">
        <w:rPr>
          <w:rFonts w:eastAsia="Calibri"/>
          <w:lang w:eastAsia="en-US"/>
        </w:rPr>
        <w:t xml:space="preserve"> Разделение смеси порошка серы и железных опилок. Разделение смеси порошка серы и песка. Разделение смеси воды и растительного масла с помощью делительной воронки. </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Практическая работа № 4.</w:t>
      </w:r>
      <w:r w:rsidRPr="009413E3">
        <w:rPr>
          <w:rFonts w:eastAsia="Calibri"/>
          <w:lang w:eastAsia="en-US"/>
        </w:rPr>
        <w:t xml:space="preserve"> </w:t>
      </w:r>
      <w:r w:rsidRPr="009413E3">
        <w:t>Разделение смесей.</w:t>
      </w:r>
      <w:r w:rsidRPr="009413E3">
        <w:rPr>
          <w:rFonts w:eastAsia="Calibri"/>
          <w:lang w:eastAsia="en-US"/>
        </w:rPr>
        <w:t xml:space="preserve"> </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Практическая работа № 5.</w:t>
      </w:r>
      <w:r w:rsidRPr="009413E3">
        <w:rPr>
          <w:rFonts w:eastAsia="Calibri"/>
          <w:lang w:eastAsia="en-US"/>
        </w:rPr>
        <w:t xml:space="preserve"> Очистка поваренной соли.</w:t>
      </w:r>
    </w:p>
    <w:p w:rsidR="00E06B41" w:rsidRPr="009413E3" w:rsidRDefault="00E06B41" w:rsidP="00E06B41">
      <w:pPr>
        <w:pStyle w:val="af4"/>
        <w:spacing w:line="276" w:lineRule="auto"/>
        <w:jc w:val="both"/>
        <w:rPr>
          <w:rFonts w:eastAsia="Calibri"/>
          <w:lang w:eastAsia="en-US"/>
        </w:rPr>
      </w:pPr>
      <w:r w:rsidRPr="009413E3">
        <w:rPr>
          <w:rFonts w:eastAsia="Calibri"/>
          <w:b/>
          <w:lang w:eastAsia="en-US"/>
        </w:rPr>
        <w:t>Практическая работа № 6.</w:t>
      </w:r>
      <w:r w:rsidRPr="009413E3">
        <w:rPr>
          <w:rFonts w:eastAsia="Calibri"/>
          <w:lang w:eastAsia="en-US"/>
        </w:rPr>
        <w:t xml:space="preserve"> Изучение процесса коррозии железа.</w:t>
      </w:r>
    </w:p>
    <w:p w:rsidR="00E06B41" w:rsidRPr="009413E3" w:rsidRDefault="00E06B41" w:rsidP="00E06B41">
      <w:pPr>
        <w:pStyle w:val="af4"/>
        <w:spacing w:line="276" w:lineRule="auto"/>
        <w:jc w:val="both"/>
        <w:rPr>
          <w:rFonts w:eastAsia="Calibri"/>
          <w:lang w:eastAsia="en-US"/>
        </w:rPr>
      </w:pPr>
    </w:p>
    <w:p w:rsidR="00E06B41" w:rsidRPr="009413E3" w:rsidRDefault="00362026" w:rsidP="00E06B41">
      <w:pPr>
        <w:pStyle w:val="af4"/>
        <w:spacing w:line="276" w:lineRule="auto"/>
        <w:jc w:val="both"/>
        <w:rPr>
          <w:rFonts w:eastAsia="Calibri"/>
          <w:b/>
          <w:lang w:eastAsia="en-US"/>
        </w:rPr>
      </w:pPr>
      <w:r w:rsidRPr="009413E3">
        <w:rPr>
          <w:rFonts w:eastAsia="Calibri"/>
          <w:b/>
          <w:lang w:eastAsia="en-US"/>
        </w:rPr>
        <w:t>Глава IV. Проекты</w:t>
      </w:r>
      <w:r w:rsidR="00E06B41" w:rsidRPr="009413E3">
        <w:rPr>
          <w:rFonts w:eastAsia="Calibri"/>
          <w:b/>
          <w:lang w:eastAsia="en-US"/>
        </w:rPr>
        <w:t xml:space="preserve"> - 4 ч.</w:t>
      </w:r>
      <w:r w:rsidR="00E34EE4" w:rsidRPr="009413E3">
        <w:rPr>
          <w:rFonts w:eastAsia="Calibri"/>
          <w:b/>
          <w:lang w:eastAsia="en-US"/>
        </w:rPr>
        <w:t xml:space="preserve"> +1</w:t>
      </w:r>
    </w:p>
    <w:p w:rsidR="00E06B41" w:rsidRPr="009413E3" w:rsidRDefault="00362026" w:rsidP="00E06B41">
      <w:pPr>
        <w:pStyle w:val="af4"/>
        <w:spacing w:line="276" w:lineRule="auto"/>
        <w:jc w:val="both"/>
        <w:rPr>
          <w:rFonts w:eastAsia="Calibri"/>
          <w:lang w:eastAsia="en-US"/>
        </w:rPr>
      </w:pPr>
      <w:r w:rsidRPr="009413E3">
        <w:rPr>
          <w:rFonts w:eastAsia="Calibri"/>
          <w:lang w:eastAsia="en-US"/>
        </w:rPr>
        <w:t>Выполнение проектов</w:t>
      </w:r>
      <w:r w:rsidR="00E06B41" w:rsidRPr="009413E3">
        <w:rPr>
          <w:rFonts w:eastAsia="Calibri"/>
          <w:lang w:eastAsia="en-US"/>
        </w:rPr>
        <w:t xml:space="preserve"> «Мое любимое химическое вещество» (от</w:t>
      </w:r>
      <w:r w:rsidRPr="009413E3">
        <w:rPr>
          <w:rFonts w:eastAsia="Calibri"/>
          <w:lang w:eastAsia="en-US"/>
        </w:rPr>
        <w:t>крытие, получение и  значение), «Синтез вещества по выбору», «Выдающиеся русские химики».</w:t>
      </w:r>
      <w:r w:rsidR="00E34EE4" w:rsidRPr="009413E3">
        <w:rPr>
          <w:rFonts w:eastAsia="Calibri"/>
          <w:lang w:eastAsia="en-US"/>
        </w:rPr>
        <w:t xml:space="preserve"> Итоговое занятие по курсу.</w:t>
      </w:r>
    </w:p>
    <w:p w:rsidR="009413E3" w:rsidRPr="009413E3" w:rsidRDefault="009413E3" w:rsidP="009413E3">
      <w:pPr>
        <w:pStyle w:val="af4"/>
        <w:spacing w:line="276" w:lineRule="auto"/>
        <w:jc w:val="center"/>
        <w:rPr>
          <w:b/>
        </w:rPr>
      </w:pPr>
    </w:p>
    <w:p w:rsidR="009413E3" w:rsidRPr="009413E3" w:rsidRDefault="009413E3" w:rsidP="009413E3">
      <w:pPr>
        <w:pStyle w:val="af4"/>
        <w:spacing w:line="276" w:lineRule="auto"/>
        <w:rPr>
          <w:b/>
        </w:rPr>
      </w:pPr>
    </w:p>
    <w:p w:rsidR="009413E3" w:rsidRDefault="009413E3" w:rsidP="00DA4F55">
      <w:pPr>
        <w:pStyle w:val="af4"/>
        <w:spacing w:line="276" w:lineRule="auto"/>
        <w:rPr>
          <w:b/>
        </w:rPr>
      </w:pPr>
    </w:p>
    <w:p w:rsidR="00DA4F55" w:rsidRDefault="00DA4F55" w:rsidP="00DA4F55">
      <w:pPr>
        <w:pStyle w:val="af4"/>
        <w:spacing w:line="276" w:lineRule="auto"/>
        <w:rPr>
          <w:b/>
        </w:rPr>
      </w:pPr>
    </w:p>
    <w:p w:rsidR="00DA4F55" w:rsidRPr="009413E3" w:rsidRDefault="00DA4F55" w:rsidP="00DA4F55">
      <w:pPr>
        <w:pStyle w:val="af4"/>
        <w:spacing w:line="276" w:lineRule="auto"/>
        <w:jc w:val="both"/>
        <w:rPr>
          <w:b/>
          <w:u w:val="single"/>
        </w:rPr>
      </w:pPr>
      <w:r w:rsidRPr="009413E3">
        <w:rPr>
          <w:b/>
          <w:u w:val="single"/>
        </w:rPr>
        <w:t>Личностные, метапредметные  и предметные  результаты освоения учебного курса</w:t>
      </w:r>
    </w:p>
    <w:p w:rsidR="00DA4F55" w:rsidRPr="009413E3" w:rsidRDefault="00DA4F55" w:rsidP="00DA4F55">
      <w:pPr>
        <w:pStyle w:val="af4"/>
        <w:spacing w:line="276" w:lineRule="auto"/>
        <w:jc w:val="both"/>
        <w:rPr>
          <w:b/>
        </w:rPr>
      </w:pPr>
      <w:r w:rsidRPr="009413E3">
        <w:rPr>
          <w:b/>
        </w:rPr>
        <w:t>Личностными результатами изучения пропедевтического курса «Введение в химию» в 7 классе являются:</w:t>
      </w:r>
    </w:p>
    <w:p w:rsidR="00DA4F55" w:rsidRPr="009413E3" w:rsidRDefault="00DA4F55" w:rsidP="00DA4F55">
      <w:pPr>
        <w:pStyle w:val="af4"/>
        <w:numPr>
          <w:ilvl w:val="0"/>
          <w:numId w:val="5"/>
        </w:numPr>
        <w:spacing w:line="276" w:lineRule="auto"/>
        <w:jc w:val="both"/>
      </w:pPr>
      <w:r w:rsidRPr="009413E3">
        <w:lastRenderedPageBreak/>
        <w:t>воспитание  чувства гордости за российскую химическую науку, гуманизм, отношение к труду, целеустремленность;</w:t>
      </w:r>
    </w:p>
    <w:p w:rsidR="00DA4F55" w:rsidRPr="009413E3" w:rsidRDefault="00DA4F55" w:rsidP="00DA4F55">
      <w:pPr>
        <w:pStyle w:val="af4"/>
        <w:numPr>
          <w:ilvl w:val="0"/>
          <w:numId w:val="5"/>
        </w:numPr>
        <w:spacing w:line="276" w:lineRule="auto"/>
        <w:jc w:val="both"/>
      </w:pPr>
      <w:r w:rsidRPr="009413E3">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w:t>
      </w:r>
    </w:p>
    <w:p w:rsidR="00DA4F55" w:rsidRPr="009413E3" w:rsidRDefault="00DA4F55" w:rsidP="00DA4F55">
      <w:pPr>
        <w:pStyle w:val="af4"/>
        <w:numPr>
          <w:ilvl w:val="0"/>
          <w:numId w:val="5"/>
        </w:numPr>
        <w:spacing w:line="276" w:lineRule="auto"/>
        <w:jc w:val="both"/>
      </w:pPr>
      <w:r w:rsidRPr="009413E3">
        <w:t>развитие  готовности к осознанному выбору дальнейшей образовательной траектории;</w:t>
      </w:r>
    </w:p>
    <w:p w:rsidR="00DA4F55" w:rsidRPr="009413E3" w:rsidRDefault="00DA4F55" w:rsidP="00DA4F55">
      <w:pPr>
        <w:pStyle w:val="af4"/>
        <w:numPr>
          <w:ilvl w:val="0"/>
          <w:numId w:val="5"/>
        </w:numPr>
        <w:spacing w:line="276" w:lineRule="auto"/>
        <w:jc w:val="both"/>
      </w:pPr>
      <w:r w:rsidRPr="009413E3">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A4F55" w:rsidRPr="009413E3" w:rsidRDefault="00DA4F55" w:rsidP="00DA4F55">
      <w:pPr>
        <w:pStyle w:val="af4"/>
        <w:spacing w:line="276" w:lineRule="auto"/>
        <w:jc w:val="both"/>
        <w:rPr>
          <w:b/>
        </w:rPr>
      </w:pPr>
      <w:r w:rsidRPr="009413E3">
        <w:rPr>
          <w:b/>
        </w:rPr>
        <w:t xml:space="preserve"> Метапредметными результатами изучения курса является формирование универсальных учебных действий (УУД)</w:t>
      </w:r>
    </w:p>
    <w:p w:rsidR="00DA4F55" w:rsidRPr="009413E3" w:rsidRDefault="00DA4F55" w:rsidP="00DA4F55">
      <w:pPr>
        <w:pStyle w:val="af4"/>
        <w:spacing w:line="276" w:lineRule="auto"/>
        <w:jc w:val="both"/>
        <w:rPr>
          <w:i/>
        </w:rPr>
      </w:pPr>
      <w:r w:rsidRPr="009413E3">
        <w:rPr>
          <w:i/>
        </w:rPr>
        <w:t>Регулятивные УУД</w:t>
      </w:r>
    </w:p>
    <w:p w:rsidR="00DA4F55" w:rsidRPr="009413E3" w:rsidRDefault="00DA4F55" w:rsidP="00DA4F55">
      <w:pPr>
        <w:pStyle w:val="af4"/>
        <w:numPr>
          <w:ilvl w:val="0"/>
          <w:numId w:val="6"/>
        </w:numPr>
        <w:spacing w:line="276" w:lineRule="auto"/>
        <w:jc w:val="both"/>
      </w:pPr>
      <w:r w:rsidRPr="009413E3">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A4F55" w:rsidRPr="009413E3" w:rsidRDefault="00DA4F55" w:rsidP="00DA4F55">
      <w:pPr>
        <w:pStyle w:val="af4"/>
        <w:numPr>
          <w:ilvl w:val="0"/>
          <w:numId w:val="6"/>
        </w:numPr>
        <w:spacing w:line="276" w:lineRule="auto"/>
        <w:jc w:val="both"/>
      </w:pPr>
      <w:r w:rsidRPr="009413E3">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A4F55" w:rsidRPr="009413E3" w:rsidRDefault="00DA4F55" w:rsidP="00DA4F55">
      <w:pPr>
        <w:pStyle w:val="af4"/>
        <w:numPr>
          <w:ilvl w:val="0"/>
          <w:numId w:val="6"/>
        </w:numPr>
        <w:spacing w:line="276" w:lineRule="auto"/>
        <w:jc w:val="both"/>
      </w:pPr>
      <w:r w:rsidRPr="009413E3">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A4F55" w:rsidRPr="009413E3" w:rsidRDefault="00DA4F55" w:rsidP="00DA4F55">
      <w:pPr>
        <w:pStyle w:val="af4"/>
        <w:numPr>
          <w:ilvl w:val="0"/>
          <w:numId w:val="6"/>
        </w:numPr>
        <w:spacing w:line="276" w:lineRule="auto"/>
        <w:jc w:val="both"/>
      </w:pPr>
      <w:r w:rsidRPr="009413E3">
        <w:t>умение оценивать правильность выполнения учебной задачи, собственные возможности её решения;</w:t>
      </w:r>
    </w:p>
    <w:p w:rsidR="00DA4F55" w:rsidRPr="009413E3" w:rsidRDefault="00DA4F55" w:rsidP="00DA4F55">
      <w:pPr>
        <w:pStyle w:val="af4"/>
        <w:numPr>
          <w:ilvl w:val="0"/>
          <w:numId w:val="6"/>
        </w:numPr>
        <w:spacing w:line="276" w:lineRule="auto"/>
        <w:jc w:val="both"/>
      </w:pPr>
      <w:r w:rsidRPr="009413E3">
        <w:t>владение основами самоконтроля, самооценки, принятия решений и осуществления осознанного выбора в учебной и познавательной деятельности;</w:t>
      </w:r>
    </w:p>
    <w:p w:rsidR="00DA4F55" w:rsidRPr="009413E3" w:rsidRDefault="00DA4F55" w:rsidP="00DA4F55">
      <w:pPr>
        <w:pStyle w:val="af4"/>
        <w:numPr>
          <w:ilvl w:val="0"/>
          <w:numId w:val="6"/>
        </w:numPr>
        <w:spacing w:line="276" w:lineRule="auto"/>
        <w:jc w:val="both"/>
      </w:pPr>
      <w:r w:rsidRPr="009413E3">
        <w:t>умение создавать, применять и преобразовывать знаки и символы, модели и схемы для решения учебных и познавательных задач;</w:t>
      </w:r>
    </w:p>
    <w:p w:rsidR="00DA4F55" w:rsidRPr="009413E3" w:rsidRDefault="00DA4F55" w:rsidP="00DA4F55">
      <w:pPr>
        <w:pStyle w:val="af4"/>
        <w:numPr>
          <w:ilvl w:val="0"/>
          <w:numId w:val="6"/>
        </w:numPr>
        <w:spacing w:line="276" w:lineRule="auto"/>
        <w:jc w:val="both"/>
      </w:pPr>
      <w:r w:rsidRPr="009413E3">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A4F55" w:rsidRPr="009413E3" w:rsidRDefault="00DA4F55" w:rsidP="00DA4F55">
      <w:pPr>
        <w:pStyle w:val="af4"/>
        <w:numPr>
          <w:ilvl w:val="0"/>
          <w:numId w:val="6"/>
        </w:numPr>
        <w:spacing w:line="276" w:lineRule="auto"/>
        <w:jc w:val="both"/>
      </w:pPr>
      <w:r w:rsidRPr="009413E3">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DA4F55" w:rsidRPr="009413E3" w:rsidRDefault="00DA4F55" w:rsidP="00DA4F55">
      <w:pPr>
        <w:pStyle w:val="af4"/>
        <w:numPr>
          <w:ilvl w:val="0"/>
          <w:numId w:val="6"/>
        </w:numPr>
        <w:spacing w:line="276" w:lineRule="auto"/>
        <w:jc w:val="both"/>
      </w:pPr>
      <w:r w:rsidRPr="009413E3">
        <w:t>формирование и развитие компетентности в области использования информационно коммуникационных технологий;</w:t>
      </w:r>
    </w:p>
    <w:p w:rsidR="00DA4F55" w:rsidRPr="009413E3" w:rsidRDefault="00DA4F55" w:rsidP="00DA4F55">
      <w:pPr>
        <w:pStyle w:val="af4"/>
        <w:numPr>
          <w:ilvl w:val="0"/>
          <w:numId w:val="6"/>
        </w:numPr>
        <w:spacing w:line="276" w:lineRule="auto"/>
        <w:jc w:val="both"/>
      </w:pPr>
      <w:r w:rsidRPr="009413E3">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DA4F55" w:rsidRPr="009413E3" w:rsidRDefault="00DA4F55" w:rsidP="00DA4F55">
      <w:pPr>
        <w:pStyle w:val="af4"/>
        <w:spacing w:line="276" w:lineRule="auto"/>
        <w:jc w:val="both"/>
        <w:rPr>
          <w:b/>
        </w:rPr>
      </w:pPr>
      <w:r w:rsidRPr="009413E3">
        <w:rPr>
          <w:b/>
        </w:rPr>
        <w:t>Предметными результатами изучения внеурочного курса являются следующие умения:</w:t>
      </w:r>
    </w:p>
    <w:p w:rsidR="00DA4F55" w:rsidRPr="009413E3" w:rsidRDefault="00DA4F55" w:rsidP="00DA4F55">
      <w:pPr>
        <w:pStyle w:val="af4"/>
        <w:spacing w:line="276" w:lineRule="auto"/>
        <w:jc w:val="both"/>
      </w:pPr>
      <w:r w:rsidRPr="009413E3">
        <w:rPr>
          <w:i/>
        </w:rPr>
        <w:t>В познавательной сфере:</w:t>
      </w:r>
      <w:r w:rsidRPr="009413E3">
        <w:t xml:space="preserve"> </w:t>
      </w:r>
    </w:p>
    <w:p w:rsidR="00DA4F55" w:rsidRPr="009413E3" w:rsidRDefault="00DA4F55" w:rsidP="00DA4F55">
      <w:pPr>
        <w:pStyle w:val="af4"/>
        <w:numPr>
          <w:ilvl w:val="0"/>
          <w:numId w:val="11"/>
        </w:numPr>
        <w:spacing w:line="276" w:lineRule="auto"/>
        <w:jc w:val="both"/>
      </w:pPr>
      <w:r w:rsidRPr="009413E3">
        <w:t xml:space="preserve">давать определения изученных понятий: «химический элемент», «атом», «ион», «молекула», «простые и сложные вещества», «вещество», «химическая формула», «относительная атомная масса», «относительная молекулярная масса», «валентность», «кристаллическая решетка», </w:t>
      </w:r>
      <w:r w:rsidRPr="009413E3">
        <w:lastRenderedPageBreak/>
        <w:t>«оксиды», «кислоты», «качественные реакции»,  « массовая доля», «адсорбция», «дистилляция», «химическая реакция». описывать демонстрационные и самостоятельно проведенные химические эксперименты;</w:t>
      </w:r>
    </w:p>
    <w:p w:rsidR="00DA4F55" w:rsidRPr="009413E3" w:rsidRDefault="00DA4F55" w:rsidP="00DA4F55">
      <w:pPr>
        <w:pStyle w:val="af4"/>
        <w:numPr>
          <w:ilvl w:val="0"/>
          <w:numId w:val="11"/>
        </w:numPr>
        <w:spacing w:line="276" w:lineRule="auto"/>
        <w:jc w:val="both"/>
        <w:rPr>
          <w:bCs/>
        </w:rPr>
      </w:pPr>
      <w:r w:rsidRPr="009413E3">
        <w:rPr>
          <w:bCs/>
        </w:rPr>
        <w:t>описывать и различать изученные классы неорганических соединений, простые и сложные вещества, химические реакции;</w:t>
      </w:r>
    </w:p>
    <w:p w:rsidR="00DA4F55" w:rsidRPr="009413E3" w:rsidRDefault="00DA4F55" w:rsidP="00DA4F55">
      <w:pPr>
        <w:pStyle w:val="af4"/>
        <w:numPr>
          <w:ilvl w:val="0"/>
          <w:numId w:val="11"/>
        </w:numPr>
        <w:spacing w:line="276" w:lineRule="auto"/>
        <w:jc w:val="both"/>
        <w:rPr>
          <w:bCs/>
        </w:rPr>
      </w:pPr>
      <w:r w:rsidRPr="009413E3">
        <w:rPr>
          <w:bCs/>
        </w:rPr>
        <w:t>классифицировать изученные объекты и явления; делать выводы и умозаключения из наблюдений, изученных химических закономерностей;</w:t>
      </w:r>
    </w:p>
    <w:p w:rsidR="00DA4F55" w:rsidRPr="009413E3" w:rsidRDefault="00DA4F55" w:rsidP="00DA4F55">
      <w:pPr>
        <w:pStyle w:val="af4"/>
        <w:numPr>
          <w:ilvl w:val="0"/>
          <w:numId w:val="11"/>
        </w:numPr>
        <w:spacing w:line="276" w:lineRule="auto"/>
        <w:jc w:val="both"/>
        <w:rPr>
          <w:bCs/>
        </w:rPr>
      </w:pPr>
      <w:r w:rsidRPr="009413E3">
        <w:rPr>
          <w:bCs/>
        </w:rPr>
        <w:t>структурировать изученный материал и химическую информацию, полученную из других источников; моделировать  строение простых молекул;</w:t>
      </w:r>
    </w:p>
    <w:p w:rsidR="00DA4F55" w:rsidRPr="009413E3" w:rsidRDefault="00DA4F55" w:rsidP="00DA4F55">
      <w:pPr>
        <w:pStyle w:val="af4"/>
        <w:spacing w:line="276" w:lineRule="auto"/>
        <w:jc w:val="both"/>
        <w:rPr>
          <w:bCs/>
          <w:i/>
        </w:rPr>
      </w:pPr>
      <w:r w:rsidRPr="009413E3">
        <w:rPr>
          <w:bCs/>
          <w:i/>
        </w:rPr>
        <w:t>В ценностно – ориентационной сфере:</w:t>
      </w:r>
    </w:p>
    <w:p w:rsidR="00DA4F55" w:rsidRPr="009413E3" w:rsidRDefault="00DA4F55" w:rsidP="00DA4F55">
      <w:pPr>
        <w:pStyle w:val="af4"/>
        <w:numPr>
          <w:ilvl w:val="0"/>
          <w:numId w:val="10"/>
        </w:numPr>
        <w:spacing w:line="276" w:lineRule="auto"/>
        <w:jc w:val="both"/>
        <w:rPr>
          <w:bCs/>
        </w:rPr>
      </w:pPr>
      <w:r w:rsidRPr="009413E3">
        <w:rPr>
          <w:bCs/>
        </w:rPr>
        <w:t>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DA4F55" w:rsidRPr="009413E3" w:rsidRDefault="00DA4F55" w:rsidP="00DA4F55">
      <w:pPr>
        <w:pStyle w:val="af4"/>
        <w:spacing w:line="276" w:lineRule="auto"/>
        <w:jc w:val="both"/>
        <w:rPr>
          <w:bCs/>
          <w:i/>
        </w:rPr>
      </w:pPr>
      <w:r w:rsidRPr="009413E3">
        <w:rPr>
          <w:bCs/>
          <w:i/>
        </w:rPr>
        <w:t>В трудовой сфере:</w:t>
      </w:r>
    </w:p>
    <w:p w:rsidR="00DA4F55" w:rsidRPr="009413E3" w:rsidRDefault="00DA4F55" w:rsidP="00DA4F55">
      <w:pPr>
        <w:pStyle w:val="af4"/>
        <w:numPr>
          <w:ilvl w:val="0"/>
          <w:numId w:val="10"/>
        </w:numPr>
        <w:spacing w:line="276" w:lineRule="auto"/>
        <w:jc w:val="both"/>
        <w:rPr>
          <w:bCs/>
        </w:rPr>
      </w:pPr>
      <w:r w:rsidRPr="009413E3">
        <w:rPr>
          <w:bCs/>
        </w:rPr>
        <w:t>проводить химический эксперимент;</w:t>
      </w:r>
    </w:p>
    <w:p w:rsidR="00DA4F55" w:rsidRPr="009413E3" w:rsidRDefault="00DA4F55" w:rsidP="00DA4F55">
      <w:pPr>
        <w:pStyle w:val="af4"/>
        <w:spacing w:line="276" w:lineRule="auto"/>
        <w:jc w:val="both"/>
        <w:rPr>
          <w:bCs/>
        </w:rPr>
      </w:pPr>
      <w:r w:rsidRPr="009413E3">
        <w:rPr>
          <w:bCs/>
          <w:i/>
        </w:rPr>
        <w:t>В сфере безопасности жизнедеятельности:</w:t>
      </w:r>
      <w:r w:rsidRPr="009413E3">
        <w:rPr>
          <w:bCs/>
        </w:rPr>
        <w:t xml:space="preserve"> </w:t>
      </w:r>
    </w:p>
    <w:p w:rsidR="00DA4F55" w:rsidRPr="009413E3" w:rsidRDefault="00DA4F55" w:rsidP="00DA4F55">
      <w:pPr>
        <w:pStyle w:val="af4"/>
        <w:numPr>
          <w:ilvl w:val="0"/>
          <w:numId w:val="9"/>
        </w:numPr>
        <w:spacing w:line="276" w:lineRule="auto"/>
        <w:jc w:val="both"/>
        <w:rPr>
          <w:bCs/>
        </w:rPr>
      </w:pPr>
      <w:r w:rsidRPr="009413E3">
        <w:rPr>
          <w:bCs/>
        </w:rPr>
        <w:t>оказывать первую помощь при отравлениях, ожогах и других травмах, связанных с веществами и лабораторным оборудованием.</w:t>
      </w:r>
    </w:p>
    <w:p w:rsidR="00DA4F55" w:rsidRPr="009413E3" w:rsidRDefault="00DA4F55" w:rsidP="00DA4F55">
      <w:pPr>
        <w:pStyle w:val="af4"/>
        <w:spacing w:line="276" w:lineRule="auto"/>
        <w:jc w:val="both"/>
        <w:rPr>
          <w:b/>
          <w:i/>
        </w:rPr>
      </w:pPr>
      <w:r w:rsidRPr="009413E3">
        <w:rPr>
          <w:b/>
          <w:i/>
        </w:rPr>
        <w:t>Познавательные УУД:</w:t>
      </w:r>
    </w:p>
    <w:p w:rsidR="00DA4F55" w:rsidRPr="009413E3" w:rsidRDefault="00DA4F55" w:rsidP="00DA4F55">
      <w:pPr>
        <w:pStyle w:val="af4"/>
        <w:numPr>
          <w:ilvl w:val="0"/>
          <w:numId w:val="8"/>
        </w:numPr>
        <w:spacing w:line="276" w:lineRule="auto"/>
        <w:jc w:val="both"/>
      </w:pPr>
      <w:r w:rsidRPr="009413E3">
        <w:t>анализировать, сравнивать, классифицировать и обобщать факты и явления. Выявлять причины и следствия простых явлений.</w:t>
      </w:r>
    </w:p>
    <w:p w:rsidR="00DA4F55" w:rsidRPr="009413E3" w:rsidRDefault="00DA4F55" w:rsidP="00DA4F55">
      <w:pPr>
        <w:pStyle w:val="af4"/>
        <w:numPr>
          <w:ilvl w:val="0"/>
          <w:numId w:val="8"/>
        </w:numPr>
        <w:spacing w:line="276" w:lineRule="auto"/>
        <w:jc w:val="both"/>
      </w:pPr>
      <w:r w:rsidRPr="009413E3">
        <w:t>осуществлять сравнение, классификацию, строить логическое рассуждение, включающее установление причинно-следственных связей.</w:t>
      </w:r>
    </w:p>
    <w:p w:rsidR="00DA4F55" w:rsidRPr="009413E3" w:rsidRDefault="00DA4F55" w:rsidP="00DA4F55">
      <w:pPr>
        <w:pStyle w:val="af4"/>
        <w:numPr>
          <w:ilvl w:val="0"/>
          <w:numId w:val="8"/>
        </w:numPr>
        <w:spacing w:line="276" w:lineRule="auto"/>
        <w:jc w:val="both"/>
      </w:pPr>
      <w:r w:rsidRPr="009413E3">
        <w:t xml:space="preserve">создавать схематические модели с выделением существенных характеристик объекта. </w:t>
      </w:r>
    </w:p>
    <w:p w:rsidR="00DA4F55" w:rsidRPr="009413E3" w:rsidRDefault="00DA4F55" w:rsidP="00DA4F55">
      <w:pPr>
        <w:pStyle w:val="af4"/>
        <w:numPr>
          <w:ilvl w:val="0"/>
          <w:numId w:val="8"/>
        </w:numPr>
        <w:spacing w:line="276" w:lineRule="auto"/>
        <w:jc w:val="both"/>
      </w:pPr>
      <w:r w:rsidRPr="009413E3">
        <w:t>составлять тезисы, различные виды планов (простых, сложных и т.п.). Преобразовывать информацию  из одного вида в другой (таблицу в текст и пр.).</w:t>
      </w:r>
    </w:p>
    <w:p w:rsidR="00DA4F55" w:rsidRPr="009413E3" w:rsidRDefault="00DA4F55" w:rsidP="00DA4F55">
      <w:pPr>
        <w:pStyle w:val="af4"/>
        <w:numPr>
          <w:ilvl w:val="0"/>
          <w:numId w:val="8"/>
        </w:numPr>
        <w:spacing w:line="276" w:lineRule="auto"/>
        <w:jc w:val="both"/>
      </w:pPr>
      <w:r w:rsidRPr="009413E3">
        <w:t xml:space="preserve">вычитывать все уровни текстовой информации. </w:t>
      </w:r>
    </w:p>
    <w:p w:rsidR="00DA4F55" w:rsidRPr="009413E3" w:rsidRDefault="00DA4F55" w:rsidP="00DA4F55">
      <w:pPr>
        <w:pStyle w:val="af4"/>
        <w:numPr>
          <w:ilvl w:val="0"/>
          <w:numId w:val="8"/>
        </w:numPr>
        <w:spacing w:line="276" w:lineRule="auto"/>
        <w:jc w:val="both"/>
      </w:pPr>
      <w:r w:rsidRPr="009413E3">
        <w:t>уметь определять возможные источники необходимых сведений, производить поиск информации, анализировать и оценивать ее достоверность.</w:t>
      </w:r>
    </w:p>
    <w:p w:rsidR="00DA4F55" w:rsidRPr="009413E3" w:rsidRDefault="00DA4F55" w:rsidP="00DA4F55">
      <w:pPr>
        <w:pStyle w:val="af4"/>
        <w:tabs>
          <w:tab w:val="left" w:pos="8824"/>
        </w:tabs>
        <w:spacing w:line="276" w:lineRule="auto"/>
        <w:jc w:val="both"/>
        <w:rPr>
          <w:b/>
          <w:i/>
        </w:rPr>
      </w:pPr>
      <w:r w:rsidRPr="009413E3">
        <w:rPr>
          <w:b/>
          <w:i/>
        </w:rPr>
        <w:t>Коммуникативные УУД:</w:t>
      </w:r>
      <w:r w:rsidRPr="009413E3">
        <w:rPr>
          <w:b/>
          <w:i/>
        </w:rPr>
        <w:tab/>
      </w:r>
    </w:p>
    <w:p w:rsidR="00DA4F55" w:rsidRPr="009413E3" w:rsidRDefault="00DA4F55" w:rsidP="00DA4F55">
      <w:pPr>
        <w:pStyle w:val="af4"/>
        <w:numPr>
          <w:ilvl w:val="0"/>
          <w:numId w:val="7"/>
        </w:numPr>
        <w:spacing w:line="276" w:lineRule="auto"/>
        <w:jc w:val="both"/>
      </w:pPr>
      <w:r w:rsidRPr="009413E3">
        <w:t>самостоятельно организовывать учебное взаимодействие в группе (определять общие цели, распределять роли, договариваться друг с другом и т.д.).</w:t>
      </w:r>
    </w:p>
    <w:p w:rsidR="009413E3" w:rsidRDefault="009413E3" w:rsidP="009413E3">
      <w:pPr>
        <w:pStyle w:val="af4"/>
        <w:spacing w:line="276" w:lineRule="auto"/>
        <w:jc w:val="center"/>
        <w:rPr>
          <w:b/>
        </w:rPr>
      </w:pPr>
    </w:p>
    <w:p w:rsidR="00DA4F55" w:rsidRDefault="00DA4F55" w:rsidP="00DA4F55">
      <w:pPr>
        <w:pStyle w:val="af4"/>
        <w:spacing w:line="276" w:lineRule="auto"/>
        <w:rPr>
          <w:b/>
        </w:rPr>
      </w:pPr>
    </w:p>
    <w:p w:rsidR="00B616EA" w:rsidRPr="009413E3" w:rsidRDefault="009413E3" w:rsidP="00DA4F55">
      <w:pPr>
        <w:pStyle w:val="af4"/>
        <w:spacing w:line="276" w:lineRule="auto"/>
        <w:jc w:val="center"/>
      </w:pPr>
      <w:r w:rsidRPr="009413E3">
        <w:rPr>
          <w:b/>
        </w:rPr>
        <w:t>Тематическое планирование</w:t>
      </w: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4536"/>
        <w:gridCol w:w="851"/>
        <w:gridCol w:w="1843"/>
        <w:gridCol w:w="2835"/>
      </w:tblGrid>
      <w:tr w:rsidR="00B616EA" w:rsidRPr="009413E3" w:rsidTr="00033B0E">
        <w:trPr>
          <w:trHeight w:val="891"/>
        </w:trPr>
        <w:tc>
          <w:tcPr>
            <w:tcW w:w="747" w:type="dxa"/>
          </w:tcPr>
          <w:p w:rsidR="00B616EA" w:rsidRPr="009413E3" w:rsidRDefault="00B616EA" w:rsidP="00362026">
            <w:pPr>
              <w:pStyle w:val="af4"/>
              <w:jc w:val="both"/>
              <w:rPr>
                <w:b/>
              </w:rPr>
            </w:pPr>
            <w:r w:rsidRPr="009413E3">
              <w:rPr>
                <w:b/>
              </w:rPr>
              <w:t>№</w:t>
            </w:r>
          </w:p>
        </w:tc>
        <w:tc>
          <w:tcPr>
            <w:tcW w:w="4536" w:type="dxa"/>
          </w:tcPr>
          <w:p w:rsidR="00B616EA" w:rsidRPr="009413E3" w:rsidRDefault="00B616EA" w:rsidP="00362026">
            <w:pPr>
              <w:pStyle w:val="af4"/>
              <w:jc w:val="both"/>
              <w:rPr>
                <w:b/>
              </w:rPr>
            </w:pPr>
            <w:r w:rsidRPr="009413E3">
              <w:rPr>
                <w:b/>
              </w:rPr>
              <w:t>Наименование темы</w:t>
            </w:r>
          </w:p>
        </w:tc>
        <w:tc>
          <w:tcPr>
            <w:tcW w:w="851" w:type="dxa"/>
          </w:tcPr>
          <w:p w:rsidR="00B616EA" w:rsidRPr="009413E3" w:rsidRDefault="00B616EA" w:rsidP="00362026">
            <w:pPr>
              <w:pStyle w:val="af4"/>
              <w:jc w:val="both"/>
              <w:rPr>
                <w:b/>
              </w:rPr>
            </w:pPr>
            <w:r w:rsidRPr="009413E3">
              <w:rPr>
                <w:b/>
              </w:rPr>
              <w:t>Кол-во</w:t>
            </w:r>
          </w:p>
          <w:p w:rsidR="00B616EA" w:rsidRPr="009413E3" w:rsidRDefault="00B616EA" w:rsidP="00362026">
            <w:pPr>
              <w:pStyle w:val="af4"/>
              <w:jc w:val="both"/>
              <w:rPr>
                <w:b/>
              </w:rPr>
            </w:pPr>
            <w:r w:rsidRPr="009413E3">
              <w:rPr>
                <w:b/>
              </w:rPr>
              <w:t>часов</w:t>
            </w:r>
          </w:p>
        </w:tc>
        <w:tc>
          <w:tcPr>
            <w:tcW w:w="1843" w:type="dxa"/>
          </w:tcPr>
          <w:p w:rsidR="00B616EA" w:rsidRPr="009413E3" w:rsidRDefault="00B616EA" w:rsidP="00362026">
            <w:pPr>
              <w:pStyle w:val="af4"/>
              <w:jc w:val="both"/>
              <w:rPr>
                <w:b/>
              </w:rPr>
            </w:pPr>
            <w:r w:rsidRPr="009413E3">
              <w:rPr>
                <w:b/>
              </w:rPr>
              <w:t>Проверочные работы работы</w:t>
            </w:r>
          </w:p>
        </w:tc>
        <w:tc>
          <w:tcPr>
            <w:tcW w:w="2835" w:type="dxa"/>
          </w:tcPr>
          <w:p w:rsidR="00B616EA" w:rsidRPr="009413E3" w:rsidRDefault="00B616EA" w:rsidP="009413E3">
            <w:pPr>
              <w:pStyle w:val="af4"/>
              <w:ind w:right="601"/>
              <w:jc w:val="both"/>
              <w:rPr>
                <w:b/>
              </w:rPr>
            </w:pPr>
            <w:r w:rsidRPr="009413E3">
              <w:rPr>
                <w:b/>
              </w:rPr>
              <w:t>Практические работы</w:t>
            </w:r>
          </w:p>
        </w:tc>
      </w:tr>
      <w:tr w:rsidR="00B616EA" w:rsidRPr="009413E3" w:rsidTr="00033B0E">
        <w:tc>
          <w:tcPr>
            <w:tcW w:w="747" w:type="dxa"/>
          </w:tcPr>
          <w:p w:rsidR="00B616EA" w:rsidRPr="009413E3" w:rsidRDefault="00B616EA" w:rsidP="00362026">
            <w:pPr>
              <w:pStyle w:val="af4"/>
              <w:jc w:val="both"/>
            </w:pPr>
            <w:r w:rsidRPr="009413E3">
              <w:t>1</w:t>
            </w:r>
          </w:p>
        </w:tc>
        <w:tc>
          <w:tcPr>
            <w:tcW w:w="4536" w:type="dxa"/>
          </w:tcPr>
          <w:p w:rsidR="00B616EA" w:rsidRPr="009413E3" w:rsidRDefault="00B616EA" w:rsidP="00362026">
            <w:pPr>
              <w:pStyle w:val="af4"/>
              <w:jc w:val="both"/>
            </w:pPr>
            <w:r w:rsidRPr="009413E3">
              <w:t>Химия в центре естествознания</w:t>
            </w:r>
          </w:p>
        </w:tc>
        <w:tc>
          <w:tcPr>
            <w:tcW w:w="851" w:type="dxa"/>
          </w:tcPr>
          <w:p w:rsidR="00B616EA" w:rsidRPr="009413E3" w:rsidRDefault="00B616EA" w:rsidP="00362026">
            <w:pPr>
              <w:pStyle w:val="af4"/>
              <w:jc w:val="both"/>
            </w:pPr>
            <w:r w:rsidRPr="009413E3">
              <w:t>11</w:t>
            </w:r>
          </w:p>
        </w:tc>
        <w:tc>
          <w:tcPr>
            <w:tcW w:w="1843" w:type="dxa"/>
          </w:tcPr>
          <w:p w:rsidR="00B616EA" w:rsidRPr="009413E3" w:rsidRDefault="00B616EA" w:rsidP="00362026">
            <w:pPr>
              <w:pStyle w:val="af4"/>
              <w:jc w:val="both"/>
            </w:pPr>
            <w:r w:rsidRPr="009413E3">
              <w:t>-</w:t>
            </w:r>
          </w:p>
        </w:tc>
        <w:tc>
          <w:tcPr>
            <w:tcW w:w="2835" w:type="dxa"/>
          </w:tcPr>
          <w:p w:rsidR="00B616EA" w:rsidRPr="009413E3" w:rsidRDefault="00B616EA" w:rsidP="00362026">
            <w:pPr>
              <w:pStyle w:val="af4"/>
              <w:jc w:val="both"/>
            </w:pPr>
          </w:p>
          <w:p w:rsidR="00B616EA" w:rsidRPr="009413E3" w:rsidRDefault="00B616EA" w:rsidP="00362026">
            <w:pPr>
              <w:pStyle w:val="af4"/>
              <w:jc w:val="both"/>
            </w:pPr>
            <w:r w:rsidRPr="009413E3">
              <w:t>1. П.р. № 1</w:t>
            </w:r>
            <w:r w:rsidRPr="009413E3">
              <w:rPr>
                <w:color w:val="000000"/>
              </w:rPr>
              <w:t>«Знакомство с лабораторным оборудованием. Правила техники безопасности при работе в химическом кабинете.</w:t>
            </w:r>
          </w:p>
          <w:p w:rsidR="00B616EA" w:rsidRPr="009413E3" w:rsidRDefault="00B616EA" w:rsidP="00362026">
            <w:pPr>
              <w:pStyle w:val="af4"/>
              <w:jc w:val="both"/>
            </w:pPr>
            <w:r w:rsidRPr="009413E3">
              <w:t>2. П.р. № 2</w:t>
            </w:r>
            <w:r w:rsidRPr="009413E3">
              <w:rPr>
                <w:color w:val="000000"/>
              </w:rPr>
              <w:t xml:space="preserve"> «Наблюдение </w:t>
            </w:r>
            <w:r w:rsidRPr="009413E3">
              <w:rPr>
                <w:color w:val="000000"/>
              </w:rPr>
              <w:lastRenderedPageBreak/>
              <w:t>за горящей свечой.  Изучение пламени спиртовки».</w:t>
            </w:r>
          </w:p>
        </w:tc>
      </w:tr>
      <w:tr w:rsidR="00B616EA" w:rsidRPr="009413E3" w:rsidTr="00033B0E">
        <w:tc>
          <w:tcPr>
            <w:tcW w:w="747" w:type="dxa"/>
          </w:tcPr>
          <w:p w:rsidR="00B616EA" w:rsidRPr="009413E3" w:rsidRDefault="00B616EA" w:rsidP="00362026">
            <w:pPr>
              <w:pStyle w:val="af4"/>
              <w:jc w:val="both"/>
            </w:pPr>
            <w:r w:rsidRPr="009413E3">
              <w:lastRenderedPageBreak/>
              <w:t>2</w:t>
            </w:r>
          </w:p>
        </w:tc>
        <w:tc>
          <w:tcPr>
            <w:tcW w:w="4536" w:type="dxa"/>
          </w:tcPr>
          <w:p w:rsidR="00B616EA" w:rsidRPr="009413E3" w:rsidRDefault="000D322F" w:rsidP="00362026">
            <w:pPr>
              <w:pStyle w:val="af4"/>
              <w:jc w:val="both"/>
            </w:pPr>
            <w:r w:rsidRPr="009413E3">
              <w:rPr>
                <w:rFonts w:eastAsia="Calibri"/>
                <w:lang w:eastAsia="en-US"/>
              </w:rPr>
              <w:t xml:space="preserve">Математические методы в химии (расчеты) </w:t>
            </w:r>
          </w:p>
        </w:tc>
        <w:tc>
          <w:tcPr>
            <w:tcW w:w="851" w:type="dxa"/>
          </w:tcPr>
          <w:p w:rsidR="00B616EA" w:rsidRPr="009413E3" w:rsidRDefault="00B616EA" w:rsidP="00362026">
            <w:pPr>
              <w:pStyle w:val="af4"/>
              <w:jc w:val="both"/>
            </w:pPr>
            <w:r w:rsidRPr="009413E3">
              <w:t>9</w:t>
            </w:r>
          </w:p>
        </w:tc>
        <w:tc>
          <w:tcPr>
            <w:tcW w:w="1843" w:type="dxa"/>
          </w:tcPr>
          <w:p w:rsidR="00B616EA" w:rsidRPr="009413E3" w:rsidRDefault="00B616EA" w:rsidP="00362026">
            <w:pPr>
              <w:pStyle w:val="af4"/>
              <w:jc w:val="both"/>
            </w:pPr>
            <w:r w:rsidRPr="009413E3">
              <w:t>1</w:t>
            </w:r>
          </w:p>
        </w:tc>
        <w:tc>
          <w:tcPr>
            <w:tcW w:w="2835" w:type="dxa"/>
          </w:tcPr>
          <w:p w:rsidR="00B616EA" w:rsidRPr="009413E3" w:rsidRDefault="00B616EA" w:rsidP="00362026">
            <w:pPr>
              <w:pStyle w:val="af4"/>
              <w:jc w:val="both"/>
            </w:pPr>
          </w:p>
          <w:p w:rsidR="00B616EA" w:rsidRPr="009413E3" w:rsidRDefault="00B616EA" w:rsidP="00362026">
            <w:pPr>
              <w:pStyle w:val="af4"/>
              <w:jc w:val="both"/>
            </w:pPr>
            <w:r w:rsidRPr="009413E3">
              <w:t>3. П.р. № 3</w:t>
            </w:r>
            <w:r w:rsidRPr="009413E3">
              <w:rPr>
                <w:color w:val="000000"/>
              </w:rPr>
              <w:t xml:space="preserve"> «Приготовление раствора с заданной массовой долей растворенного вещества».</w:t>
            </w:r>
          </w:p>
        </w:tc>
      </w:tr>
      <w:tr w:rsidR="00B616EA" w:rsidRPr="009413E3" w:rsidTr="00033B0E">
        <w:tc>
          <w:tcPr>
            <w:tcW w:w="747" w:type="dxa"/>
          </w:tcPr>
          <w:p w:rsidR="00B616EA" w:rsidRPr="009413E3" w:rsidRDefault="00B616EA" w:rsidP="00362026">
            <w:pPr>
              <w:pStyle w:val="af4"/>
              <w:jc w:val="both"/>
            </w:pPr>
            <w:r w:rsidRPr="009413E3">
              <w:t>3</w:t>
            </w:r>
          </w:p>
        </w:tc>
        <w:tc>
          <w:tcPr>
            <w:tcW w:w="4536" w:type="dxa"/>
          </w:tcPr>
          <w:p w:rsidR="00B616EA" w:rsidRPr="009413E3" w:rsidRDefault="00B616EA" w:rsidP="00362026">
            <w:pPr>
              <w:pStyle w:val="af4"/>
              <w:jc w:val="both"/>
            </w:pPr>
            <w:r w:rsidRPr="009413E3">
              <w:t>Явления, происходящие с веществами</w:t>
            </w:r>
          </w:p>
        </w:tc>
        <w:tc>
          <w:tcPr>
            <w:tcW w:w="851" w:type="dxa"/>
          </w:tcPr>
          <w:p w:rsidR="00B616EA" w:rsidRPr="009413E3" w:rsidRDefault="00B616EA" w:rsidP="00362026">
            <w:pPr>
              <w:pStyle w:val="af4"/>
              <w:jc w:val="both"/>
            </w:pPr>
            <w:r w:rsidRPr="009413E3">
              <w:t>1</w:t>
            </w:r>
            <w:r w:rsidR="00E34EE4" w:rsidRPr="009413E3">
              <w:t>0</w:t>
            </w:r>
          </w:p>
        </w:tc>
        <w:tc>
          <w:tcPr>
            <w:tcW w:w="1843" w:type="dxa"/>
          </w:tcPr>
          <w:p w:rsidR="00B616EA" w:rsidRPr="009413E3" w:rsidRDefault="00B616EA" w:rsidP="00362026">
            <w:pPr>
              <w:pStyle w:val="af4"/>
              <w:jc w:val="both"/>
            </w:pPr>
            <w:r w:rsidRPr="009413E3">
              <w:t>1</w:t>
            </w:r>
          </w:p>
        </w:tc>
        <w:tc>
          <w:tcPr>
            <w:tcW w:w="2835" w:type="dxa"/>
          </w:tcPr>
          <w:p w:rsidR="00B616EA" w:rsidRPr="009413E3" w:rsidRDefault="00B616EA" w:rsidP="00362026">
            <w:pPr>
              <w:pStyle w:val="af4"/>
              <w:jc w:val="both"/>
            </w:pPr>
          </w:p>
          <w:p w:rsidR="00B616EA" w:rsidRPr="009413E3" w:rsidRDefault="00B616EA" w:rsidP="00362026">
            <w:pPr>
              <w:pStyle w:val="af4"/>
              <w:jc w:val="both"/>
            </w:pPr>
            <w:r w:rsidRPr="009413E3">
              <w:t>4. П.р. № 4</w:t>
            </w:r>
            <w:r w:rsidRPr="009413E3">
              <w:rPr>
                <w:color w:val="000000"/>
              </w:rPr>
              <w:t xml:space="preserve"> </w:t>
            </w:r>
            <w:r w:rsidRPr="009413E3">
              <w:t xml:space="preserve">«Разделение смесей»  </w:t>
            </w:r>
          </w:p>
          <w:p w:rsidR="00B616EA" w:rsidRPr="009413E3" w:rsidRDefault="00B616EA" w:rsidP="00362026">
            <w:pPr>
              <w:pStyle w:val="af4"/>
              <w:jc w:val="both"/>
            </w:pPr>
            <w:r w:rsidRPr="009413E3">
              <w:t xml:space="preserve">5. П.р. № 5 </w:t>
            </w:r>
            <w:r w:rsidRPr="009413E3">
              <w:rPr>
                <w:color w:val="000000"/>
              </w:rPr>
              <w:t>«Очистка поваренной соли».</w:t>
            </w:r>
          </w:p>
          <w:p w:rsidR="00B616EA" w:rsidRPr="009413E3" w:rsidRDefault="00B616EA" w:rsidP="00362026">
            <w:pPr>
              <w:pStyle w:val="af4"/>
              <w:jc w:val="both"/>
            </w:pPr>
            <w:r w:rsidRPr="009413E3">
              <w:t>6. П.р. № 6 «Изучение процесса коррозии железа».</w:t>
            </w:r>
          </w:p>
          <w:p w:rsidR="00B616EA" w:rsidRPr="009413E3" w:rsidRDefault="00B616EA" w:rsidP="00362026">
            <w:pPr>
              <w:pStyle w:val="af4"/>
              <w:jc w:val="both"/>
            </w:pPr>
          </w:p>
        </w:tc>
      </w:tr>
      <w:tr w:rsidR="00B616EA" w:rsidRPr="009413E3" w:rsidTr="00033B0E">
        <w:trPr>
          <w:trHeight w:val="675"/>
        </w:trPr>
        <w:tc>
          <w:tcPr>
            <w:tcW w:w="747" w:type="dxa"/>
          </w:tcPr>
          <w:p w:rsidR="00B616EA" w:rsidRPr="009413E3" w:rsidRDefault="00B616EA" w:rsidP="00362026">
            <w:pPr>
              <w:pStyle w:val="af4"/>
              <w:jc w:val="both"/>
            </w:pPr>
            <w:r w:rsidRPr="009413E3">
              <w:t>4</w:t>
            </w:r>
          </w:p>
        </w:tc>
        <w:tc>
          <w:tcPr>
            <w:tcW w:w="4536" w:type="dxa"/>
          </w:tcPr>
          <w:p w:rsidR="00B616EA" w:rsidRPr="009413E3" w:rsidRDefault="000D322F" w:rsidP="00362026">
            <w:pPr>
              <w:pStyle w:val="af4"/>
              <w:jc w:val="both"/>
            </w:pPr>
            <w:r w:rsidRPr="009413E3">
              <w:t>Проекты</w:t>
            </w:r>
          </w:p>
        </w:tc>
        <w:tc>
          <w:tcPr>
            <w:tcW w:w="851" w:type="dxa"/>
          </w:tcPr>
          <w:p w:rsidR="00B616EA" w:rsidRPr="009413E3" w:rsidRDefault="00B616EA" w:rsidP="00362026">
            <w:pPr>
              <w:pStyle w:val="af4"/>
              <w:jc w:val="both"/>
            </w:pPr>
            <w:r w:rsidRPr="009413E3">
              <w:t>4</w:t>
            </w:r>
            <w:r w:rsidR="00E34EE4" w:rsidRPr="009413E3">
              <w:t xml:space="preserve"> +1</w:t>
            </w:r>
          </w:p>
        </w:tc>
        <w:tc>
          <w:tcPr>
            <w:tcW w:w="1843" w:type="dxa"/>
          </w:tcPr>
          <w:p w:rsidR="00B616EA" w:rsidRPr="009413E3" w:rsidRDefault="00B616EA" w:rsidP="00362026">
            <w:pPr>
              <w:pStyle w:val="af4"/>
              <w:jc w:val="both"/>
            </w:pPr>
            <w:r w:rsidRPr="009413E3">
              <w:t>-</w:t>
            </w:r>
          </w:p>
        </w:tc>
        <w:tc>
          <w:tcPr>
            <w:tcW w:w="2835" w:type="dxa"/>
          </w:tcPr>
          <w:p w:rsidR="00B616EA" w:rsidRPr="009413E3" w:rsidRDefault="00B616EA" w:rsidP="00362026">
            <w:pPr>
              <w:pStyle w:val="af4"/>
              <w:jc w:val="both"/>
            </w:pPr>
            <w:r w:rsidRPr="009413E3">
              <w:t>-</w:t>
            </w:r>
          </w:p>
        </w:tc>
      </w:tr>
      <w:tr w:rsidR="00B616EA" w:rsidRPr="009413E3" w:rsidTr="00033B0E">
        <w:trPr>
          <w:trHeight w:val="615"/>
        </w:trPr>
        <w:tc>
          <w:tcPr>
            <w:tcW w:w="5283" w:type="dxa"/>
            <w:gridSpan w:val="2"/>
          </w:tcPr>
          <w:p w:rsidR="00B616EA" w:rsidRPr="009413E3" w:rsidRDefault="00B616EA" w:rsidP="00362026">
            <w:pPr>
              <w:pStyle w:val="af4"/>
              <w:jc w:val="both"/>
              <w:rPr>
                <w:b/>
              </w:rPr>
            </w:pPr>
            <w:r w:rsidRPr="009413E3">
              <w:rPr>
                <w:b/>
              </w:rPr>
              <w:t>Итого</w:t>
            </w:r>
          </w:p>
        </w:tc>
        <w:tc>
          <w:tcPr>
            <w:tcW w:w="851" w:type="dxa"/>
          </w:tcPr>
          <w:p w:rsidR="00B616EA" w:rsidRPr="009413E3" w:rsidRDefault="00B616EA" w:rsidP="00362026">
            <w:pPr>
              <w:pStyle w:val="af4"/>
              <w:jc w:val="both"/>
              <w:rPr>
                <w:b/>
              </w:rPr>
            </w:pPr>
            <w:r w:rsidRPr="009413E3">
              <w:rPr>
                <w:b/>
              </w:rPr>
              <w:t>35</w:t>
            </w:r>
          </w:p>
        </w:tc>
        <w:tc>
          <w:tcPr>
            <w:tcW w:w="1843" w:type="dxa"/>
          </w:tcPr>
          <w:p w:rsidR="00B616EA" w:rsidRPr="009413E3" w:rsidRDefault="00B616EA" w:rsidP="00362026">
            <w:pPr>
              <w:pStyle w:val="af4"/>
              <w:jc w:val="both"/>
              <w:rPr>
                <w:b/>
              </w:rPr>
            </w:pPr>
            <w:r w:rsidRPr="009413E3">
              <w:rPr>
                <w:b/>
              </w:rPr>
              <w:t>2</w:t>
            </w:r>
          </w:p>
        </w:tc>
        <w:tc>
          <w:tcPr>
            <w:tcW w:w="2835" w:type="dxa"/>
          </w:tcPr>
          <w:p w:rsidR="00B616EA" w:rsidRPr="009413E3" w:rsidRDefault="00B616EA" w:rsidP="00362026">
            <w:pPr>
              <w:pStyle w:val="af4"/>
              <w:jc w:val="both"/>
              <w:rPr>
                <w:b/>
              </w:rPr>
            </w:pPr>
            <w:r w:rsidRPr="009413E3">
              <w:rPr>
                <w:b/>
              </w:rPr>
              <w:t>6</w:t>
            </w:r>
          </w:p>
        </w:tc>
      </w:tr>
    </w:tbl>
    <w:p w:rsidR="00B616EA" w:rsidRPr="009413E3" w:rsidRDefault="00B616EA" w:rsidP="00E06B41">
      <w:pPr>
        <w:shd w:val="clear" w:color="auto" w:fill="FFFFFF"/>
        <w:autoSpaceDE w:val="0"/>
        <w:autoSpaceDN w:val="0"/>
        <w:adjustRightInd w:val="0"/>
        <w:spacing w:after="0" w:line="240" w:lineRule="auto"/>
        <w:jc w:val="both"/>
        <w:rPr>
          <w:rFonts w:ascii="Times New Roman" w:hAnsi="Times New Roman" w:cs="Times New Roman"/>
          <w:b/>
          <w:sz w:val="24"/>
          <w:szCs w:val="24"/>
        </w:rPr>
      </w:pPr>
    </w:p>
    <w:p w:rsidR="00B616EA" w:rsidRPr="009413E3" w:rsidRDefault="00B616EA" w:rsidP="00E06B41">
      <w:pPr>
        <w:shd w:val="clear" w:color="auto" w:fill="FFFFFF"/>
        <w:autoSpaceDE w:val="0"/>
        <w:autoSpaceDN w:val="0"/>
        <w:adjustRightInd w:val="0"/>
        <w:spacing w:after="0" w:line="240" w:lineRule="auto"/>
        <w:jc w:val="both"/>
        <w:rPr>
          <w:rFonts w:ascii="Times New Roman" w:hAnsi="Times New Roman" w:cs="Times New Roman"/>
          <w:b/>
          <w:sz w:val="24"/>
          <w:szCs w:val="24"/>
        </w:rPr>
      </w:pPr>
    </w:p>
    <w:p w:rsidR="00B616EA" w:rsidRPr="009413E3" w:rsidRDefault="00B616EA" w:rsidP="00E06B41">
      <w:pPr>
        <w:shd w:val="clear" w:color="auto" w:fill="FFFFFF"/>
        <w:autoSpaceDE w:val="0"/>
        <w:autoSpaceDN w:val="0"/>
        <w:adjustRightInd w:val="0"/>
        <w:spacing w:after="0" w:line="240" w:lineRule="auto"/>
        <w:jc w:val="both"/>
        <w:rPr>
          <w:rFonts w:ascii="Times New Roman" w:hAnsi="Times New Roman" w:cs="Times New Roman"/>
          <w:b/>
          <w:sz w:val="24"/>
          <w:szCs w:val="24"/>
        </w:rPr>
      </w:pPr>
    </w:p>
    <w:p w:rsidR="00E06B41" w:rsidRPr="009413E3" w:rsidRDefault="00E06B41" w:rsidP="00E06B41">
      <w:pPr>
        <w:pStyle w:val="a3"/>
        <w:shd w:val="clear" w:color="auto" w:fill="FFFFFF"/>
        <w:spacing w:before="0" w:beforeAutospacing="0" w:after="0" w:afterAutospacing="0"/>
        <w:jc w:val="both"/>
        <w:rPr>
          <w:color w:val="000000"/>
        </w:rPr>
      </w:pPr>
    </w:p>
    <w:p w:rsidR="00E06B41" w:rsidRPr="009413E3" w:rsidRDefault="00E06B41" w:rsidP="00E06B41">
      <w:pPr>
        <w:pStyle w:val="a3"/>
        <w:shd w:val="clear" w:color="auto" w:fill="FFFFFF"/>
        <w:spacing w:before="0" w:beforeAutospacing="0" w:after="0" w:afterAutospacing="0"/>
        <w:jc w:val="both"/>
        <w:rPr>
          <w:color w:val="000000"/>
        </w:rPr>
      </w:pPr>
    </w:p>
    <w:p w:rsidR="00E06B41" w:rsidRPr="009413E3" w:rsidRDefault="00E06B41" w:rsidP="00E06B41">
      <w:pPr>
        <w:pStyle w:val="a3"/>
        <w:shd w:val="clear" w:color="auto" w:fill="FFFFFF"/>
        <w:spacing w:before="0" w:beforeAutospacing="0" w:after="0" w:afterAutospacing="0"/>
        <w:jc w:val="both"/>
        <w:rPr>
          <w:color w:val="000000"/>
        </w:rPr>
      </w:pPr>
    </w:p>
    <w:p w:rsidR="00E06B41" w:rsidRPr="009413E3" w:rsidRDefault="00E06B41" w:rsidP="00E06B41">
      <w:pPr>
        <w:pStyle w:val="a3"/>
        <w:shd w:val="clear" w:color="auto" w:fill="FFFFFF"/>
        <w:spacing w:before="0" w:beforeAutospacing="0" w:after="0" w:afterAutospacing="0"/>
        <w:jc w:val="both"/>
        <w:rPr>
          <w:color w:val="000000"/>
        </w:rPr>
      </w:pPr>
    </w:p>
    <w:p w:rsidR="00E06B41" w:rsidRPr="009413E3" w:rsidRDefault="00E06B41" w:rsidP="00E06B41">
      <w:pPr>
        <w:pStyle w:val="a3"/>
        <w:shd w:val="clear" w:color="auto" w:fill="FFFFFF"/>
        <w:spacing w:before="0" w:beforeAutospacing="0" w:after="0" w:afterAutospacing="0"/>
        <w:jc w:val="both"/>
        <w:rPr>
          <w:color w:val="000000"/>
        </w:rPr>
      </w:pPr>
    </w:p>
    <w:p w:rsidR="00B616EA" w:rsidRPr="009413E3" w:rsidRDefault="00B616EA" w:rsidP="00E06B41">
      <w:pPr>
        <w:pStyle w:val="a3"/>
        <w:shd w:val="clear" w:color="auto" w:fill="FFFFFF"/>
        <w:spacing w:before="0" w:beforeAutospacing="0" w:after="0" w:afterAutospacing="0"/>
        <w:jc w:val="both"/>
        <w:rPr>
          <w:b/>
          <w:bCs/>
          <w:color w:val="000000"/>
        </w:rPr>
      </w:pPr>
    </w:p>
    <w:p w:rsidR="00B616EA" w:rsidRPr="009413E3" w:rsidRDefault="00B616EA" w:rsidP="00E06B41">
      <w:pPr>
        <w:pStyle w:val="a3"/>
        <w:shd w:val="clear" w:color="auto" w:fill="FFFFFF"/>
        <w:spacing w:before="0" w:beforeAutospacing="0" w:after="0" w:afterAutospacing="0"/>
        <w:jc w:val="both"/>
        <w:rPr>
          <w:b/>
          <w:bCs/>
          <w:color w:val="000000"/>
        </w:rPr>
      </w:pPr>
    </w:p>
    <w:sectPr w:rsidR="00B616EA" w:rsidRPr="009413E3" w:rsidSect="009413E3">
      <w:head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4EF" w:rsidRDefault="00AE44EF" w:rsidP="00E06B41">
      <w:pPr>
        <w:spacing w:after="0" w:line="240" w:lineRule="auto"/>
      </w:pPr>
      <w:r>
        <w:separator/>
      </w:r>
    </w:p>
  </w:endnote>
  <w:endnote w:type="continuationSeparator" w:id="0">
    <w:p w:rsidR="00AE44EF" w:rsidRDefault="00AE44EF" w:rsidP="00E0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
    <w:charset w:val="00"/>
    <w:family w:val="auto"/>
    <w:pitch w:val="variable"/>
    <w:sig w:usb0="00000287" w:usb1="00000000" w:usb2="00000000" w:usb3="00000000" w:csb0="0000001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4EF" w:rsidRDefault="00AE44EF" w:rsidP="00E06B41">
      <w:pPr>
        <w:spacing w:after="0" w:line="240" w:lineRule="auto"/>
      </w:pPr>
      <w:r>
        <w:separator/>
      </w:r>
    </w:p>
  </w:footnote>
  <w:footnote w:type="continuationSeparator" w:id="0">
    <w:p w:rsidR="00AE44EF" w:rsidRDefault="00AE44EF" w:rsidP="00E06B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26" w:rsidRDefault="00362026">
    <w:pPr>
      <w:pStyle w:val="af2"/>
      <w:jc w:val="right"/>
    </w:pPr>
  </w:p>
  <w:p w:rsidR="00362026" w:rsidRDefault="0036202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13D1"/>
    <w:multiLevelType w:val="hybridMultilevel"/>
    <w:tmpl w:val="CC628A70"/>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
    <w:nsid w:val="03476731"/>
    <w:multiLevelType w:val="multilevel"/>
    <w:tmpl w:val="3162F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B26FC"/>
    <w:multiLevelType w:val="multilevel"/>
    <w:tmpl w:val="7FB8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2163A"/>
    <w:multiLevelType w:val="hybridMultilevel"/>
    <w:tmpl w:val="6520DA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4E6AA1"/>
    <w:multiLevelType w:val="hybridMultilevel"/>
    <w:tmpl w:val="A4A26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F15A71"/>
    <w:multiLevelType w:val="hybridMultilevel"/>
    <w:tmpl w:val="9FA61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A96D93"/>
    <w:multiLevelType w:val="hybridMultilevel"/>
    <w:tmpl w:val="84949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124FAD"/>
    <w:multiLevelType w:val="multilevel"/>
    <w:tmpl w:val="245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A6530D"/>
    <w:multiLevelType w:val="hybridMultilevel"/>
    <w:tmpl w:val="C200E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B228BA"/>
    <w:multiLevelType w:val="multilevel"/>
    <w:tmpl w:val="229E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7547DF"/>
    <w:multiLevelType w:val="multilevel"/>
    <w:tmpl w:val="E78A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D86235"/>
    <w:multiLevelType w:val="hybridMultilevel"/>
    <w:tmpl w:val="39DAC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B70FE2"/>
    <w:multiLevelType w:val="multilevel"/>
    <w:tmpl w:val="2BD61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2E2939"/>
    <w:multiLevelType w:val="multilevel"/>
    <w:tmpl w:val="5D4A6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00B7B9D"/>
    <w:multiLevelType w:val="hybridMultilevel"/>
    <w:tmpl w:val="07AA7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9F0759"/>
    <w:multiLevelType w:val="multilevel"/>
    <w:tmpl w:val="239A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9C4F4A"/>
    <w:multiLevelType w:val="hybridMultilevel"/>
    <w:tmpl w:val="CF0A2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682E1C"/>
    <w:multiLevelType w:val="multilevel"/>
    <w:tmpl w:val="4652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0B29C0"/>
    <w:multiLevelType w:val="hybridMultilevel"/>
    <w:tmpl w:val="F8A0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E80177"/>
    <w:multiLevelType w:val="multilevel"/>
    <w:tmpl w:val="DBF0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FD637A"/>
    <w:multiLevelType w:val="hybridMultilevel"/>
    <w:tmpl w:val="FC5CD782"/>
    <w:lvl w:ilvl="0" w:tplc="16181940">
      <w:start w:val="1"/>
      <w:numFmt w:val="decimal"/>
      <w:lvlText w:val="%1)"/>
      <w:lvlJc w:val="left"/>
      <w:pPr>
        <w:ind w:left="2524" w:hanging="555"/>
      </w:pPr>
      <w:rPr>
        <w:rFonts w:hint="default"/>
      </w:rPr>
    </w:lvl>
    <w:lvl w:ilvl="1" w:tplc="04190019" w:tentative="1">
      <w:start w:val="1"/>
      <w:numFmt w:val="lowerLetter"/>
      <w:lvlText w:val="%2."/>
      <w:lvlJc w:val="left"/>
      <w:pPr>
        <w:ind w:left="3049" w:hanging="360"/>
      </w:pPr>
    </w:lvl>
    <w:lvl w:ilvl="2" w:tplc="0419001B" w:tentative="1">
      <w:start w:val="1"/>
      <w:numFmt w:val="lowerRoman"/>
      <w:lvlText w:val="%3."/>
      <w:lvlJc w:val="right"/>
      <w:pPr>
        <w:ind w:left="3769" w:hanging="180"/>
      </w:pPr>
    </w:lvl>
    <w:lvl w:ilvl="3" w:tplc="0419000F" w:tentative="1">
      <w:start w:val="1"/>
      <w:numFmt w:val="decimal"/>
      <w:lvlText w:val="%4."/>
      <w:lvlJc w:val="left"/>
      <w:pPr>
        <w:ind w:left="4489" w:hanging="360"/>
      </w:pPr>
    </w:lvl>
    <w:lvl w:ilvl="4" w:tplc="04190019" w:tentative="1">
      <w:start w:val="1"/>
      <w:numFmt w:val="lowerLetter"/>
      <w:lvlText w:val="%5."/>
      <w:lvlJc w:val="left"/>
      <w:pPr>
        <w:ind w:left="5209" w:hanging="360"/>
      </w:pPr>
    </w:lvl>
    <w:lvl w:ilvl="5" w:tplc="0419001B" w:tentative="1">
      <w:start w:val="1"/>
      <w:numFmt w:val="lowerRoman"/>
      <w:lvlText w:val="%6."/>
      <w:lvlJc w:val="right"/>
      <w:pPr>
        <w:ind w:left="5929" w:hanging="180"/>
      </w:pPr>
    </w:lvl>
    <w:lvl w:ilvl="6" w:tplc="0419000F" w:tentative="1">
      <w:start w:val="1"/>
      <w:numFmt w:val="decimal"/>
      <w:lvlText w:val="%7."/>
      <w:lvlJc w:val="left"/>
      <w:pPr>
        <w:ind w:left="6649" w:hanging="360"/>
      </w:pPr>
    </w:lvl>
    <w:lvl w:ilvl="7" w:tplc="04190019" w:tentative="1">
      <w:start w:val="1"/>
      <w:numFmt w:val="lowerLetter"/>
      <w:lvlText w:val="%8."/>
      <w:lvlJc w:val="left"/>
      <w:pPr>
        <w:ind w:left="7369" w:hanging="360"/>
      </w:pPr>
    </w:lvl>
    <w:lvl w:ilvl="8" w:tplc="0419001B" w:tentative="1">
      <w:start w:val="1"/>
      <w:numFmt w:val="lowerRoman"/>
      <w:lvlText w:val="%9."/>
      <w:lvlJc w:val="right"/>
      <w:pPr>
        <w:ind w:left="8089" w:hanging="180"/>
      </w:pPr>
    </w:lvl>
  </w:abstractNum>
  <w:abstractNum w:abstractNumId="21">
    <w:nsid w:val="724628E7"/>
    <w:multiLevelType w:val="multilevel"/>
    <w:tmpl w:val="DEA4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4152BA"/>
    <w:multiLevelType w:val="multilevel"/>
    <w:tmpl w:val="D7FC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5721CA"/>
    <w:multiLevelType w:val="multilevel"/>
    <w:tmpl w:val="1390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3"/>
  </w:num>
  <w:num w:numId="4">
    <w:abstractNumId w:val="6"/>
  </w:num>
  <w:num w:numId="5">
    <w:abstractNumId w:val="16"/>
  </w:num>
  <w:num w:numId="6">
    <w:abstractNumId w:val="18"/>
  </w:num>
  <w:num w:numId="7">
    <w:abstractNumId w:val="8"/>
  </w:num>
  <w:num w:numId="8">
    <w:abstractNumId w:val="4"/>
  </w:num>
  <w:num w:numId="9">
    <w:abstractNumId w:val="14"/>
  </w:num>
  <w:num w:numId="10">
    <w:abstractNumId w:val="0"/>
  </w:num>
  <w:num w:numId="11">
    <w:abstractNumId w:val="5"/>
  </w:num>
  <w:num w:numId="12">
    <w:abstractNumId w:val="7"/>
  </w:num>
  <w:num w:numId="13">
    <w:abstractNumId w:val="2"/>
  </w:num>
  <w:num w:numId="14">
    <w:abstractNumId w:val="15"/>
  </w:num>
  <w:num w:numId="15">
    <w:abstractNumId w:val="17"/>
  </w:num>
  <w:num w:numId="16">
    <w:abstractNumId w:val="9"/>
  </w:num>
  <w:num w:numId="17">
    <w:abstractNumId w:val="1"/>
  </w:num>
  <w:num w:numId="18">
    <w:abstractNumId w:val="12"/>
  </w:num>
  <w:num w:numId="19">
    <w:abstractNumId w:val="22"/>
  </w:num>
  <w:num w:numId="20">
    <w:abstractNumId w:val="23"/>
  </w:num>
  <w:num w:numId="21">
    <w:abstractNumId w:val="10"/>
  </w:num>
  <w:num w:numId="22">
    <w:abstractNumId w:val="21"/>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B41"/>
    <w:rsid w:val="00033B0E"/>
    <w:rsid w:val="000846DD"/>
    <w:rsid w:val="000B34E7"/>
    <w:rsid w:val="000D322F"/>
    <w:rsid w:val="001A24E0"/>
    <w:rsid w:val="002413DA"/>
    <w:rsid w:val="002F55E2"/>
    <w:rsid w:val="00362026"/>
    <w:rsid w:val="004972BE"/>
    <w:rsid w:val="005C08F7"/>
    <w:rsid w:val="00773B18"/>
    <w:rsid w:val="009413E3"/>
    <w:rsid w:val="00996626"/>
    <w:rsid w:val="00AE44EF"/>
    <w:rsid w:val="00B003C9"/>
    <w:rsid w:val="00B616EA"/>
    <w:rsid w:val="00C370CF"/>
    <w:rsid w:val="00C649C8"/>
    <w:rsid w:val="00C912D6"/>
    <w:rsid w:val="00DA4F55"/>
    <w:rsid w:val="00DD05EF"/>
    <w:rsid w:val="00E06B41"/>
    <w:rsid w:val="00E34EE4"/>
    <w:rsid w:val="00EA1FAC"/>
    <w:rsid w:val="00F443BA"/>
    <w:rsid w:val="00F6075B"/>
    <w:rsid w:val="00FC4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3C9"/>
  </w:style>
  <w:style w:type="paragraph" w:styleId="1">
    <w:name w:val="heading 1"/>
    <w:basedOn w:val="a"/>
    <w:next w:val="a"/>
    <w:link w:val="10"/>
    <w:uiPriority w:val="9"/>
    <w:qFormat/>
    <w:rsid w:val="00E06B41"/>
    <w:pPr>
      <w:keepNext/>
      <w:spacing w:before="240" w:after="60"/>
      <w:outlineLvl w:val="0"/>
    </w:pPr>
    <w:rPr>
      <w:rFonts w:ascii="Cambria" w:eastAsia="Times New Roman" w:hAnsi="Cambria" w:cs="Times New Roman"/>
      <w:b/>
      <w:bCs/>
      <w:kern w:val="32"/>
      <w:sz w:val="32"/>
      <w:szCs w:val="32"/>
      <w:lang w:eastAsia="en-US"/>
    </w:rPr>
  </w:style>
  <w:style w:type="paragraph" w:styleId="3">
    <w:name w:val="heading 3"/>
    <w:basedOn w:val="a"/>
    <w:link w:val="30"/>
    <w:qFormat/>
    <w:rsid w:val="00E06B41"/>
    <w:pPr>
      <w:spacing w:before="100" w:beforeAutospacing="1" w:after="100" w:afterAutospacing="1" w:line="240" w:lineRule="auto"/>
      <w:outlineLvl w:val="2"/>
    </w:pPr>
    <w:rPr>
      <w:rFonts w:ascii="Times New Roman" w:eastAsia="Calibri" w:hAnsi="Times New Roman" w:cs="Times New Roman"/>
      <w:b/>
      <w:bCs/>
      <w:sz w:val="27"/>
      <w:szCs w:val="27"/>
    </w:rPr>
  </w:style>
  <w:style w:type="paragraph" w:styleId="4">
    <w:name w:val="heading 4"/>
    <w:basedOn w:val="a"/>
    <w:link w:val="40"/>
    <w:qFormat/>
    <w:rsid w:val="00E06B41"/>
    <w:pPr>
      <w:spacing w:before="100" w:beforeAutospacing="1" w:after="100" w:afterAutospacing="1" w:line="240" w:lineRule="auto"/>
      <w:outlineLvl w:val="3"/>
    </w:pPr>
    <w:rPr>
      <w:rFonts w:ascii="Times New Roman" w:eastAsia="Calibri"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6B41"/>
    <w:rPr>
      <w:rFonts w:ascii="Cambria" w:eastAsia="Times New Roman" w:hAnsi="Cambria" w:cs="Times New Roman"/>
      <w:b/>
      <w:bCs/>
      <w:kern w:val="32"/>
      <w:sz w:val="32"/>
      <w:szCs w:val="32"/>
      <w:lang w:eastAsia="en-US"/>
    </w:rPr>
  </w:style>
  <w:style w:type="character" w:customStyle="1" w:styleId="30">
    <w:name w:val="Заголовок 3 Знак"/>
    <w:basedOn w:val="a0"/>
    <w:link w:val="3"/>
    <w:rsid w:val="00E06B41"/>
    <w:rPr>
      <w:rFonts w:ascii="Times New Roman" w:eastAsia="Calibri" w:hAnsi="Times New Roman" w:cs="Times New Roman"/>
      <w:b/>
      <w:bCs/>
      <w:sz w:val="27"/>
      <w:szCs w:val="27"/>
    </w:rPr>
  </w:style>
  <w:style w:type="character" w:customStyle="1" w:styleId="40">
    <w:name w:val="Заголовок 4 Знак"/>
    <w:basedOn w:val="a0"/>
    <w:link w:val="4"/>
    <w:rsid w:val="00E06B41"/>
    <w:rPr>
      <w:rFonts w:ascii="Times New Roman" w:eastAsia="Calibri" w:hAnsi="Times New Roman" w:cs="Times New Roman"/>
      <w:b/>
      <w:bCs/>
      <w:sz w:val="24"/>
      <w:szCs w:val="24"/>
    </w:rPr>
  </w:style>
  <w:style w:type="paragraph" w:styleId="2">
    <w:name w:val="Body Text Indent 2"/>
    <w:basedOn w:val="a"/>
    <w:link w:val="20"/>
    <w:rsid w:val="00E06B41"/>
    <w:pPr>
      <w:spacing w:after="0" w:line="240" w:lineRule="auto"/>
      <w:ind w:firstLine="706"/>
      <w:jc w:val="both"/>
    </w:pPr>
    <w:rPr>
      <w:rFonts w:ascii="Times New Roman" w:eastAsia="Calibri" w:hAnsi="Times New Roman" w:cs="Times New Roman"/>
      <w:sz w:val="28"/>
      <w:szCs w:val="24"/>
    </w:rPr>
  </w:style>
  <w:style w:type="character" w:customStyle="1" w:styleId="20">
    <w:name w:val="Основной текст с отступом 2 Знак"/>
    <w:basedOn w:val="a0"/>
    <w:link w:val="2"/>
    <w:rsid w:val="00E06B41"/>
    <w:rPr>
      <w:rFonts w:ascii="Times New Roman" w:eastAsia="Calibri" w:hAnsi="Times New Roman" w:cs="Times New Roman"/>
      <w:sz w:val="28"/>
      <w:szCs w:val="24"/>
    </w:rPr>
  </w:style>
  <w:style w:type="paragraph" w:customStyle="1" w:styleId="Style32">
    <w:name w:val="Style32"/>
    <w:basedOn w:val="a"/>
    <w:uiPriority w:val="99"/>
    <w:rsid w:val="00E06B41"/>
    <w:pPr>
      <w:widowControl w:val="0"/>
      <w:autoSpaceDE w:val="0"/>
      <w:autoSpaceDN w:val="0"/>
      <w:adjustRightInd w:val="0"/>
      <w:spacing w:after="0" w:line="226" w:lineRule="exact"/>
      <w:ind w:firstLine="288"/>
      <w:jc w:val="both"/>
    </w:pPr>
    <w:rPr>
      <w:rFonts w:ascii="Segoe UI" w:eastAsia="Times New Roman" w:hAnsi="Segoe UI" w:cs="Segoe UI"/>
      <w:sz w:val="24"/>
      <w:szCs w:val="24"/>
    </w:rPr>
  </w:style>
  <w:style w:type="character" w:customStyle="1" w:styleId="FontStyle51">
    <w:name w:val="Font Style51"/>
    <w:basedOn w:val="a0"/>
    <w:uiPriority w:val="99"/>
    <w:rsid w:val="00E06B41"/>
    <w:rPr>
      <w:rFonts w:ascii="Century Schoolbook" w:hAnsi="Century Schoolbook" w:cs="Century Schoolbook"/>
      <w:sz w:val="18"/>
      <w:szCs w:val="18"/>
    </w:rPr>
  </w:style>
  <w:style w:type="paragraph" w:customStyle="1" w:styleId="21">
    <w:name w:val="стиль2"/>
    <w:basedOn w:val="a"/>
    <w:uiPriority w:val="99"/>
    <w:rsid w:val="00E06B41"/>
    <w:pPr>
      <w:spacing w:before="100" w:beforeAutospacing="1" w:after="100" w:afterAutospacing="1" w:line="240" w:lineRule="auto"/>
    </w:pPr>
    <w:rPr>
      <w:rFonts w:ascii="Tahoma" w:eastAsia="Calibri" w:hAnsi="Tahoma" w:cs="Tahoma"/>
      <w:sz w:val="20"/>
      <w:szCs w:val="20"/>
    </w:rPr>
  </w:style>
  <w:style w:type="paragraph" w:customStyle="1" w:styleId="11">
    <w:name w:val="Абзац списка1"/>
    <w:basedOn w:val="a"/>
    <w:rsid w:val="00E06B41"/>
    <w:pPr>
      <w:spacing w:after="0" w:line="240" w:lineRule="auto"/>
      <w:ind w:left="720"/>
    </w:pPr>
    <w:rPr>
      <w:rFonts w:ascii="Times New Roman" w:eastAsia="Times New Roman" w:hAnsi="Times New Roman" w:cs="Times New Roman"/>
      <w:sz w:val="20"/>
      <w:szCs w:val="20"/>
    </w:rPr>
  </w:style>
  <w:style w:type="paragraph" w:styleId="a3">
    <w:name w:val="Normal (Web)"/>
    <w:basedOn w:val="a"/>
    <w:uiPriority w:val="99"/>
    <w:rsid w:val="00E06B4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06B41"/>
    <w:rPr>
      <w:rFonts w:cs="Times New Roman"/>
      <w:b/>
      <w:bCs/>
    </w:rPr>
  </w:style>
  <w:style w:type="paragraph" w:customStyle="1" w:styleId="Style4">
    <w:name w:val="Style4"/>
    <w:basedOn w:val="a"/>
    <w:uiPriority w:val="99"/>
    <w:rsid w:val="00E06B41"/>
    <w:pPr>
      <w:widowControl w:val="0"/>
      <w:autoSpaceDE w:val="0"/>
      <w:autoSpaceDN w:val="0"/>
      <w:adjustRightInd w:val="0"/>
      <w:spacing w:after="0" w:line="222" w:lineRule="exact"/>
      <w:ind w:firstLine="802"/>
      <w:jc w:val="both"/>
    </w:pPr>
    <w:rPr>
      <w:rFonts w:ascii="Segoe UI" w:eastAsia="Times New Roman" w:hAnsi="Segoe UI" w:cs="Segoe UI"/>
      <w:sz w:val="24"/>
      <w:szCs w:val="24"/>
    </w:rPr>
  </w:style>
  <w:style w:type="paragraph" w:customStyle="1" w:styleId="Style5">
    <w:name w:val="Style5"/>
    <w:basedOn w:val="a"/>
    <w:uiPriority w:val="99"/>
    <w:rsid w:val="00E06B41"/>
    <w:pPr>
      <w:widowControl w:val="0"/>
      <w:autoSpaceDE w:val="0"/>
      <w:autoSpaceDN w:val="0"/>
      <w:adjustRightInd w:val="0"/>
      <w:spacing w:after="0" w:line="222" w:lineRule="exact"/>
      <w:ind w:firstLine="283"/>
      <w:jc w:val="both"/>
    </w:pPr>
    <w:rPr>
      <w:rFonts w:ascii="Segoe UI" w:eastAsia="Times New Roman" w:hAnsi="Segoe UI" w:cs="Segoe UI"/>
      <w:sz w:val="24"/>
      <w:szCs w:val="24"/>
    </w:rPr>
  </w:style>
  <w:style w:type="paragraph" w:customStyle="1" w:styleId="Style8">
    <w:name w:val="Style8"/>
    <w:basedOn w:val="a"/>
    <w:uiPriority w:val="99"/>
    <w:rsid w:val="00E06B41"/>
    <w:pPr>
      <w:widowControl w:val="0"/>
      <w:autoSpaceDE w:val="0"/>
      <w:autoSpaceDN w:val="0"/>
      <w:adjustRightInd w:val="0"/>
      <w:spacing w:after="0" w:line="226" w:lineRule="exact"/>
    </w:pPr>
    <w:rPr>
      <w:rFonts w:ascii="Segoe UI" w:eastAsia="Times New Roman" w:hAnsi="Segoe UI" w:cs="Segoe UI"/>
      <w:sz w:val="24"/>
      <w:szCs w:val="24"/>
    </w:rPr>
  </w:style>
  <w:style w:type="paragraph" w:customStyle="1" w:styleId="Style16">
    <w:name w:val="Style16"/>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paragraph" w:customStyle="1" w:styleId="Style17">
    <w:name w:val="Style17"/>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paragraph" w:customStyle="1" w:styleId="Style19">
    <w:name w:val="Style19"/>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paragraph" w:customStyle="1" w:styleId="Style22">
    <w:name w:val="Style22"/>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character" w:customStyle="1" w:styleId="FontStyle41">
    <w:name w:val="Font Style41"/>
    <w:basedOn w:val="a0"/>
    <w:uiPriority w:val="99"/>
    <w:rsid w:val="00E06B41"/>
    <w:rPr>
      <w:rFonts w:ascii="Franklin Gothic Medium Cond" w:hAnsi="Franklin Gothic Medium Cond" w:cs="Franklin Gothic Medium Cond"/>
      <w:b/>
      <w:bCs/>
      <w:sz w:val="24"/>
      <w:szCs w:val="24"/>
    </w:rPr>
  </w:style>
  <w:style w:type="character" w:customStyle="1" w:styleId="FontStyle43">
    <w:name w:val="Font Style43"/>
    <w:basedOn w:val="a0"/>
    <w:uiPriority w:val="99"/>
    <w:rsid w:val="00E06B41"/>
    <w:rPr>
      <w:rFonts w:ascii="Franklin Gothic Medium Cond" w:hAnsi="Franklin Gothic Medium Cond" w:cs="Franklin Gothic Medium Cond"/>
      <w:spacing w:val="10"/>
      <w:sz w:val="24"/>
      <w:szCs w:val="24"/>
    </w:rPr>
  </w:style>
  <w:style w:type="character" w:customStyle="1" w:styleId="FontStyle46">
    <w:name w:val="Font Style46"/>
    <w:basedOn w:val="a0"/>
    <w:uiPriority w:val="99"/>
    <w:rsid w:val="00E06B41"/>
    <w:rPr>
      <w:rFonts w:ascii="Century Schoolbook" w:hAnsi="Century Schoolbook" w:cs="Century Schoolbook"/>
      <w:i/>
      <w:iCs/>
      <w:sz w:val="18"/>
      <w:szCs w:val="18"/>
    </w:rPr>
  </w:style>
  <w:style w:type="character" w:customStyle="1" w:styleId="FontStyle49">
    <w:name w:val="Font Style49"/>
    <w:basedOn w:val="a0"/>
    <w:uiPriority w:val="99"/>
    <w:rsid w:val="00E06B41"/>
    <w:rPr>
      <w:rFonts w:ascii="MS Reference Sans Serif" w:hAnsi="MS Reference Sans Serif" w:cs="MS Reference Sans Serif"/>
      <w:b/>
      <w:bCs/>
      <w:sz w:val="16"/>
      <w:szCs w:val="16"/>
    </w:rPr>
  </w:style>
  <w:style w:type="character" w:customStyle="1" w:styleId="FontStyle52">
    <w:name w:val="Font Style52"/>
    <w:basedOn w:val="a0"/>
    <w:uiPriority w:val="99"/>
    <w:rsid w:val="00E06B41"/>
    <w:rPr>
      <w:rFonts w:ascii="Century Schoolbook" w:hAnsi="Century Schoolbook" w:cs="Century Schoolbook"/>
      <w:b/>
      <w:bCs/>
      <w:sz w:val="18"/>
      <w:szCs w:val="18"/>
    </w:rPr>
  </w:style>
  <w:style w:type="character" w:customStyle="1" w:styleId="FontStyle42">
    <w:name w:val="Font Style42"/>
    <w:basedOn w:val="a0"/>
    <w:uiPriority w:val="99"/>
    <w:rsid w:val="00E06B41"/>
    <w:rPr>
      <w:rFonts w:ascii="Century Schoolbook" w:hAnsi="Century Schoolbook" w:cs="Century Schoolbook"/>
      <w:sz w:val="18"/>
      <w:szCs w:val="18"/>
    </w:rPr>
  </w:style>
  <w:style w:type="paragraph" w:customStyle="1" w:styleId="Style3">
    <w:name w:val="Style3"/>
    <w:basedOn w:val="a"/>
    <w:uiPriority w:val="99"/>
    <w:rsid w:val="00E06B41"/>
    <w:pPr>
      <w:widowControl w:val="0"/>
      <w:autoSpaceDE w:val="0"/>
      <w:autoSpaceDN w:val="0"/>
      <w:adjustRightInd w:val="0"/>
      <w:spacing w:after="0" w:line="240" w:lineRule="auto"/>
      <w:jc w:val="both"/>
    </w:pPr>
    <w:rPr>
      <w:rFonts w:ascii="Segoe UI" w:eastAsia="Times New Roman" w:hAnsi="Segoe UI" w:cs="Segoe UI"/>
      <w:sz w:val="24"/>
      <w:szCs w:val="24"/>
    </w:rPr>
  </w:style>
  <w:style w:type="paragraph" w:customStyle="1" w:styleId="Style31">
    <w:name w:val="Style31"/>
    <w:basedOn w:val="a"/>
    <w:uiPriority w:val="99"/>
    <w:rsid w:val="00E06B41"/>
    <w:pPr>
      <w:widowControl w:val="0"/>
      <w:autoSpaceDE w:val="0"/>
      <w:autoSpaceDN w:val="0"/>
      <w:adjustRightInd w:val="0"/>
      <w:spacing w:after="0" w:line="240" w:lineRule="auto"/>
      <w:jc w:val="both"/>
    </w:pPr>
    <w:rPr>
      <w:rFonts w:ascii="Segoe UI" w:eastAsia="Times New Roman" w:hAnsi="Segoe UI" w:cs="Segoe UI"/>
      <w:sz w:val="24"/>
      <w:szCs w:val="24"/>
    </w:rPr>
  </w:style>
  <w:style w:type="paragraph" w:customStyle="1" w:styleId="Style1">
    <w:name w:val="Style1"/>
    <w:basedOn w:val="a"/>
    <w:uiPriority w:val="99"/>
    <w:rsid w:val="00E06B41"/>
    <w:pPr>
      <w:widowControl w:val="0"/>
      <w:autoSpaceDE w:val="0"/>
      <w:autoSpaceDN w:val="0"/>
      <w:adjustRightInd w:val="0"/>
      <w:spacing w:after="0" w:line="278" w:lineRule="exact"/>
      <w:jc w:val="both"/>
    </w:pPr>
    <w:rPr>
      <w:rFonts w:ascii="Segoe UI" w:eastAsia="Times New Roman" w:hAnsi="Segoe UI" w:cs="Segoe UI"/>
      <w:sz w:val="24"/>
      <w:szCs w:val="24"/>
    </w:rPr>
  </w:style>
  <w:style w:type="paragraph" w:customStyle="1" w:styleId="Style21">
    <w:name w:val="Style21"/>
    <w:basedOn w:val="a"/>
    <w:uiPriority w:val="99"/>
    <w:rsid w:val="00E06B41"/>
    <w:pPr>
      <w:widowControl w:val="0"/>
      <w:autoSpaceDE w:val="0"/>
      <w:autoSpaceDN w:val="0"/>
      <w:adjustRightInd w:val="0"/>
      <w:spacing w:after="0" w:line="309" w:lineRule="exact"/>
    </w:pPr>
    <w:rPr>
      <w:rFonts w:ascii="Segoe UI" w:eastAsia="Times New Roman" w:hAnsi="Segoe UI" w:cs="Segoe UI"/>
      <w:sz w:val="24"/>
      <w:szCs w:val="24"/>
    </w:rPr>
  </w:style>
  <w:style w:type="paragraph" w:customStyle="1" w:styleId="Style20">
    <w:name w:val="Style20"/>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paragraph" w:styleId="a5">
    <w:name w:val="Body Text Indent"/>
    <w:basedOn w:val="a"/>
    <w:link w:val="a6"/>
    <w:rsid w:val="00E06B41"/>
    <w:pPr>
      <w:spacing w:after="120"/>
      <w:ind w:left="283"/>
    </w:pPr>
    <w:rPr>
      <w:rFonts w:ascii="Calibri" w:eastAsia="Times New Roman" w:hAnsi="Calibri" w:cs="Times New Roman"/>
    </w:rPr>
  </w:style>
  <w:style w:type="character" w:customStyle="1" w:styleId="a6">
    <w:name w:val="Основной текст с отступом Знак"/>
    <w:basedOn w:val="a0"/>
    <w:link w:val="a5"/>
    <w:rsid w:val="00E06B41"/>
    <w:rPr>
      <w:rFonts w:ascii="Calibri" w:eastAsia="Times New Roman" w:hAnsi="Calibri" w:cs="Times New Roman"/>
    </w:rPr>
  </w:style>
  <w:style w:type="paragraph" w:styleId="a7">
    <w:name w:val="Body Text"/>
    <w:basedOn w:val="a"/>
    <w:link w:val="12"/>
    <w:rsid w:val="00E06B41"/>
    <w:pPr>
      <w:spacing w:after="0" w:line="360" w:lineRule="auto"/>
      <w:jc w:val="both"/>
    </w:pPr>
    <w:rPr>
      <w:rFonts w:ascii="Times New Roman" w:eastAsia="Calibri" w:hAnsi="Times New Roman" w:cs="Times New Roman"/>
      <w:sz w:val="28"/>
      <w:szCs w:val="20"/>
    </w:rPr>
  </w:style>
  <w:style w:type="character" w:customStyle="1" w:styleId="a8">
    <w:name w:val="Основной текст Знак"/>
    <w:basedOn w:val="a0"/>
    <w:rsid w:val="00E06B41"/>
  </w:style>
  <w:style w:type="character" w:customStyle="1" w:styleId="12">
    <w:name w:val="Основной текст Знак1"/>
    <w:basedOn w:val="a0"/>
    <w:link w:val="a7"/>
    <w:locked/>
    <w:rsid w:val="00E06B41"/>
    <w:rPr>
      <w:rFonts w:ascii="Times New Roman" w:eastAsia="Calibri" w:hAnsi="Times New Roman" w:cs="Times New Roman"/>
      <w:sz w:val="28"/>
      <w:szCs w:val="20"/>
    </w:rPr>
  </w:style>
  <w:style w:type="paragraph" w:styleId="31">
    <w:name w:val="Body Text 3"/>
    <w:basedOn w:val="a"/>
    <w:link w:val="32"/>
    <w:semiHidden/>
    <w:rsid w:val="00E06B41"/>
    <w:pPr>
      <w:spacing w:after="120" w:line="240" w:lineRule="auto"/>
    </w:pPr>
    <w:rPr>
      <w:rFonts w:ascii="Times New Roman" w:eastAsia="Calibri" w:hAnsi="Times New Roman" w:cs="Times New Roman"/>
      <w:sz w:val="16"/>
      <w:szCs w:val="16"/>
    </w:rPr>
  </w:style>
  <w:style w:type="character" w:customStyle="1" w:styleId="32">
    <w:name w:val="Основной текст 3 Знак"/>
    <w:basedOn w:val="a0"/>
    <w:link w:val="31"/>
    <w:semiHidden/>
    <w:rsid w:val="00E06B41"/>
    <w:rPr>
      <w:rFonts w:ascii="Times New Roman" w:eastAsia="Calibri" w:hAnsi="Times New Roman" w:cs="Times New Roman"/>
      <w:sz w:val="16"/>
      <w:szCs w:val="16"/>
    </w:rPr>
  </w:style>
  <w:style w:type="character" w:customStyle="1" w:styleId="13">
    <w:name w:val="Знак Знак1"/>
    <w:basedOn w:val="a0"/>
    <w:rsid w:val="00E06B41"/>
    <w:rPr>
      <w:rFonts w:eastAsia="Calibri"/>
      <w:sz w:val="28"/>
      <w:szCs w:val="24"/>
      <w:lang w:val="ru-RU" w:eastAsia="ru-RU" w:bidi="ar-SA"/>
    </w:rPr>
  </w:style>
  <w:style w:type="paragraph" w:styleId="a9">
    <w:name w:val="Plain Text"/>
    <w:basedOn w:val="a"/>
    <w:link w:val="aa"/>
    <w:rsid w:val="00E06B41"/>
    <w:pPr>
      <w:spacing w:after="0" w:line="240" w:lineRule="auto"/>
    </w:pPr>
    <w:rPr>
      <w:rFonts w:ascii="Courier New" w:eastAsia="Calibri" w:hAnsi="Courier New" w:cs="Times New Roman"/>
      <w:sz w:val="20"/>
      <w:szCs w:val="20"/>
    </w:rPr>
  </w:style>
  <w:style w:type="character" w:customStyle="1" w:styleId="aa">
    <w:name w:val="Текст Знак"/>
    <w:basedOn w:val="a0"/>
    <w:link w:val="a9"/>
    <w:rsid w:val="00E06B41"/>
    <w:rPr>
      <w:rFonts w:ascii="Courier New" w:eastAsia="Calibri" w:hAnsi="Courier New" w:cs="Times New Roman"/>
      <w:sz w:val="20"/>
      <w:szCs w:val="20"/>
    </w:rPr>
  </w:style>
  <w:style w:type="paragraph" w:customStyle="1" w:styleId="Default">
    <w:name w:val="Default"/>
    <w:rsid w:val="00E06B4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b">
    <w:name w:val="Emphasis"/>
    <w:basedOn w:val="a0"/>
    <w:uiPriority w:val="20"/>
    <w:qFormat/>
    <w:rsid w:val="00E06B41"/>
    <w:rPr>
      <w:rFonts w:cs="Times New Roman"/>
      <w:i/>
    </w:rPr>
  </w:style>
  <w:style w:type="table" w:styleId="ac">
    <w:name w:val="Table Grid"/>
    <w:basedOn w:val="a1"/>
    <w:uiPriority w:val="59"/>
    <w:rsid w:val="00E06B41"/>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ditsection">
    <w:name w:val="editsection"/>
    <w:basedOn w:val="a0"/>
    <w:rsid w:val="00E06B41"/>
    <w:rPr>
      <w:rFonts w:cs="Times New Roman"/>
    </w:rPr>
  </w:style>
  <w:style w:type="character" w:customStyle="1" w:styleId="mw-headline">
    <w:name w:val="mw-headline"/>
    <w:basedOn w:val="a0"/>
    <w:rsid w:val="00E06B41"/>
    <w:rPr>
      <w:rFonts w:cs="Times New Roman"/>
    </w:rPr>
  </w:style>
  <w:style w:type="paragraph" w:customStyle="1" w:styleId="110">
    <w:name w:val="Знак Знак Знак1 Знак1"/>
    <w:basedOn w:val="a"/>
    <w:rsid w:val="00E06B41"/>
    <w:pPr>
      <w:spacing w:after="160" w:line="240" w:lineRule="exact"/>
    </w:pPr>
    <w:rPr>
      <w:rFonts w:ascii="Verdana" w:eastAsia="Times New Roman" w:hAnsi="Verdana" w:cs="Verdana"/>
      <w:sz w:val="20"/>
      <w:szCs w:val="20"/>
      <w:lang w:val="en-US" w:eastAsia="en-US"/>
    </w:rPr>
  </w:style>
  <w:style w:type="paragraph" w:customStyle="1" w:styleId="Body">
    <w:name w:val="Body"/>
    <w:rsid w:val="00E06B41"/>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rPr>
  </w:style>
  <w:style w:type="character" w:customStyle="1" w:styleId="FontStyle44">
    <w:name w:val="Font Style44"/>
    <w:basedOn w:val="a0"/>
    <w:uiPriority w:val="99"/>
    <w:rsid w:val="00E06B41"/>
    <w:rPr>
      <w:rFonts w:ascii="Microsoft Sans Serif" w:hAnsi="Microsoft Sans Serif" w:cs="Microsoft Sans Serif"/>
      <w:sz w:val="18"/>
      <w:szCs w:val="18"/>
    </w:rPr>
  </w:style>
  <w:style w:type="paragraph" w:styleId="ad">
    <w:name w:val="footer"/>
    <w:basedOn w:val="a"/>
    <w:link w:val="ae"/>
    <w:rsid w:val="00E06B41"/>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e">
    <w:name w:val="Нижний колонтитул Знак"/>
    <w:basedOn w:val="a0"/>
    <w:link w:val="ad"/>
    <w:rsid w:val="00E06B41"/>
    <w:rPr>
      <w:rFonts w:ascii="Times New Roman" w:eastAsia="Calibri" w:hAnsi="Times New Roman" w:cs="Times New Roman"/>
      <w:sz w:val="24"/>
      <w:szCs w:val="24"/>
    </w:rPr>
  </w:style>
  <w:style w:type="character" w:styleId="af">
    <w:name w:val="page number"/>
    <w:basedOn w:val="a0"/>
    <w:rsid w:val="00E06B41"/>
  </w:style>
  <w:style w:type="character" w:styleId="af0">
    <w:name w:val="Hyperlink"/>
    <w:basedOn w:val="a0"/>
    <w:uiPriority w:val="99"/>
    <w:unhideWhenUsed/>
    <w:rsid w:val="00E06B41"/>
    <w:rPr>
      <w:color w:val="0000FF"/>
      <w:u w:val="single"/>
    </w:rPr>
  </w:style>
  <w:style w:type="paragraph" w:styleId="af1">
    <w:name w:val="List Paragraph"/>
    <w:basedOn w:val="a"/>
    <w:qFormat/>
    <w:rsid w:val="00E06B41"/>
    <w:pPr>
      <w:ind w:left="720"/>
      <w:contextualSpacing/>
    </w:pPr>
    <w:rPr>
      <w:rFonts w:ascii="Calibri" w:eastAsia="Calibri" w:hAnsi="Calibri" w:cs="Times New Roman"/>
      <w:lang w:eastAsia="en-US"/>
    </w:rPr>
  </w:style>
  <w:style w:type="paragraph" w:styleId="af2">
    <w:name w:val="header"/>
    <w:basedOn w:val="a"/>
    <w:link w:val="af3"/>
    <w:uiPriority w:val="99"/>
    <w:rsid w:val="00E06B41"/>
    <w:pPr>
      <w:tabs>
        <w:tab w:val="center" w:pos="4677"/>
        <w:tab w:val="right" w:pos="9355"/>
      </w:tabs>
    </w:pPr>
    <w:rPr>
      <w:rFonts w:ascii="Calibri" w:eastAsia="Times New Roman" w:hAnsi="Calibri" w:cs="Times New Roman"/>
    </w:rPr>
  </w:style>
  <w:style w:type="character" w:customStyle="1" w:styleId="af3">
    <w:name w:val="Верхний колонтитул Знак"/>
    <w:basedOn w:val="a0"/>
    <w:link w:val="af2"/>
    <w:uiPriority w:val="99"/>
    <w:rsid w:val="00E06B41"/>
    <w:rPr>
      <w:rFonts w:ascii="Calibri" w:eastAsia="Times New Roman" w:hAnsi="Calibri" w:cs="Times New Roman"/>
    </w:rPr>
  </w:style>
  <w:style w:type="paragraph" w:customStyle="1" w:styleId="Style9">
    <w:name w:val="Style9"/>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character" w:customStyle="1" w:styleId="FontStyle45">
    <w:name w:val="Font Style45"/>
    <w:basedOn w:val="a0"/>
    <w:uiPriority w:val="99"/>
    <w:rsid w:val="00E06B41"/>
    <w:rPr>
      <w:rFonts w:ascii="Century Schoolbook" w:hAnsi="Century Schoolbook" w:cs="Century Schoolbook"/>
      <w:sz w:val="14"/>
      <w:szCs w:val="14"/>
    </w:rPr>
  </w:style>
  <w:style w:type="paragraph" w:customStyle="1" w:styleId="Style29">
    <w:name w:val="Style29"/>
    <w:basedOn w:val="a"/>
    <w:uiPriority w:val="99"/>
    <w:rsid w:val="00E06B41"/>
    <w:pPr>
      <w:widowControl w:val="0"/>
      <w:autoSpaceDE w:val="0"/>
      <w:autoSpaceDN w:val="0"/>
      <w:adjustRightInd w:val="0"/>
      <w:spacing w:after="0" w:line="206" w:lineRule="exact"/>
    </w:pPr>
    <w:rPr>
      <w:rFonts w:ascii="Segoe UI" w:eastAsia="Times New Roman" w:hAnsi="Segoe UI" w:cs="Segoe UI"/>
      <w:sz w:val="24"/>
      <w:szCs w:val="24"/>
    </w:rPr>
  </w:style>
  <w:style w:type="paragraph" w:customStyle="1" w:styleId="Style33">
    <w:name w:val="Style33"/>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character" w:customStyle="1" w:styleId="FontStyle48">
    <w:name w:val="Font Style48"/>
    <w:basedOn w:val="a0"/>
    <w:uiPriority w:val="99"/>
    <w:rsid w:val="00E06B41"/>
    <w:rPr>
      <w:rFonts w:ascii="Century Schoolbook" w:hAnsi="Century Schoolbook" w:cs="Century Schoolbook"/>
      <w:b/>
      <w:bCs/>
      <w:sz w:val="18"/>
      <w:szCs w:val="18"/>
    </w:rPr>
  </w:style>
  <w:style w:type="character" w:customStyle="1" w:styleId="FontStyle54">
    <w:name w:val="Font Style54"/>
    <w:basedOn w:val="a0"/>
    <w:uiPriority w:val="99"/>
    <w:rsid w:val="00E06B41"/>
    <w:rPr>
      <w:rFonts w:ascii="Century Schoolbook" w:hAnsi="Century Schoolbook" w:cs="Century Schoolbook"/>
      <w:spacing w:val="10"/>
      <w:sz w:val="14"/>
      <w:szCs w:val="14"/>
    </w:rPr>
  </w:style>
  <w:style w:type="paragraph" w:customStyle="1" w:styleId="Style14">
    <w:name w:val="Style14"/>
    <w:basedOn w:val="a"/>
    <w:uiPriority w:val="99"/>
    <w:rsid w:val="00E06B41"/>
    <w:pPr>
      <w:widowControl w:val="0"/>
      <w:autoSpaceDE w:val="0"/>
      <w:autoSpaceDN w:val="0"/>
      <w:adjustRightInd w:val="0"/>
      <w:spacing w:after="0" w:line="240" w:lineRule="auto"/>
    </w:pPr>
    <w:rPr>
      <w:rFonts w:ascii="Segoe UI" w:eastAsia="Times New Roman" w:hAnsi="Segoe UI" w:cs="Segoe UI"/>
      <w:sz w:val="24"/>
      <w:szCs w:val="24"/>
    </w:rPr>
  </w:style>
  <w:style w:type="paragraph" w:customStyle="1" w:styleId="Style7">
    <w:name w:val="Style7"/>
    <w:basedOn w:val="a"/>
    <w:uiPriority w:val="99"/>
    <w:rsid w:val="00E06B41"/>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yle11">
    <w:name w:val="Style11"/>
    <w:basedOn w:val="a"/>
    <w:uiPriority w:val="99"/>
    <w:rsid w:val="00E06B41"/>
    <w:pPr>
      <w:widowControl w:val="0"/>
      <w:autoSpaceDE w:val="0"/>
      <w:autoSpaceDN w:val="0"/>
      <w:adjustRightInd w:val="0"/>
      <w:spacing w:after="0" w:line="254" w:lineRule="exact"/>
      <w:ind w:hanging="562"/>
      <w:jc w:val="both"/>
    </w:pPr>
    <w:rPr>
      <w:rFonts w:ascii="Arial" w:eastAsia="Times New Roman" w:hAnsi="Arial" w:cs="Arial"/>
      <w:sz w:val="24"/>
      <w:szCs w:val="24"/>
    </w:rPr>
  </w:style>
  <w:style w:type="character" w:customStyle="1" w:styleId="FontStyle27">
    <w:name w:val="Font Style27"/>
    <w:basedOn w:val="a0"/>
    <w:uiPriority w:val="99"/>
    <w:rsid w:val="00E06B41"/>
    <w:rPr>
      <w:rFonts w:ascii="Times New Roman" w:hAnsi="Times New Roman" w:cs="Times New Roman"/>
      <w:sz w:val="20"/>
      <w:szCs w:val="20"/>
    </w:rPr>
  </w:style>
  <w:style w:type="character" w:customStyle="1" w:styleId="FontStyle28">
    <w:name w:val="Font Style28"/>
    <w:basedOn w:val="a0"/>
    <w:uiPriority w:val="99"/>
    <w:rsid w:val="00E06B41"/>
    <w:rPr>
      <w:rFonts w:ascii="Times New Roman" w:hAnsi="Times New Roman" w:cs="Times New Roman"/>
      <w:b/>
      <w:bCs/>
      <w:sz w:val="20"/>
      <w:szCs w:val="20"/>
    </w:rPr>
  </w:style>
  <w:style w:type="paragraph" w:styleId="af4">
    <w:name w:val="No Spacing"/>
    <w:uiPriority w:val="1"/>
    <w:qFormat/>
    <w:rsid w:val="00E06B41"/>
    <w:pPr>
      <w:spacing w:after="0" w:line="240" w:lineRule="auto"/>
    </w:pPr>
    <w:rPr>
      <w:rFonts w:ascii="Times New Roman" w:eastAsia="Times New Roman" w:hAnsi="Times New Roman" w:cs="Times New Roman"/>
      <w:noProof/>
      <w:sz w:val="24"/>
      <w:szCs w:val="24"/>
    </w:rPr>
  </w:style>
  <w:style w:type="character" w:customStyle="1" w:styleId="FontStyle33">
    <w:name w:val="Font Style33"/>
    <w:basedOn w:val="a0"/>
    <w:uiPriority w:val="99"/>
    <w:rsid w:val="00E06B41"/>
    <w:rPr>
      <w:rFonts w:ascii="Century Schoolbook" w:hAnsi="Century Schoolbook" w:cs="Century Schoolbook" w:hint="default"/>
      <w:b/>
      <w:bCs/>
      <w:i/>
      <w:iCs/>
      <w:sz w:val="16"/>
      <w:szCs w:val="16"/>
    </w:rPr>
  </w:style>
  <w:style w:type="paragraph" w:customStyle="1" w:styleId="TimesNewRoman">
    <w:name w:val="Обычный + Times New Roman"/>
    <w:aliases w:val="14 пт"/>
    <w:basedOn w:val="a"/>
    <w:rsid w:val="00E06B41"/>
    <w:pPr>
      <w:tabs>
        <w:tab w:val="left" w:pos="9355"/>
      </w:tabs>
      <w:autoSpaceDE w:val="0"/>
      <w:autoSpaceDN w:val="0"/>
      <w:adjustRightInd w:val="0"/>
      <w:spacing w:before="34" w:after="0" w:line="240" w:lineRule="auto"/>
      <w:ind w:right="-4"/>
      <w:jc w:val="center"/>
    </w:pPr>
    <w:rPr>
      <w:rFonts w:ascii="Times New Roman" w:eastAsia="Times New Roman" w:hAnsi="Times New Roman" w:cs="Times New Roman"/>
      <w:b/>
      <w:sz w:val="32"/>
      <w:szCs w:val="32"/>
    </w:rPr>
  </w:style>
  <w:style w:type="character" w:customStyle="1" w:styleId="dash041e0431044b0447043d044b0439char1">
    <w:name w:val="dash041e_0431_044b_0447_043d_044b_0439__char1"/>
    <w:rsid w:val="00E06B41"/>
    <w:rPr>
      <w:rFonts w:ascii="Times New Roman" w:hAnsi="Times New Roman" w:cs="Times New Roman"/>
      <w:strike w:val="0"/>
      <w:dstrike w:val="0"/>
      <w:sz w:val="24"/>
      <w:szCs w:val="24"/>
      <w:u w:val="none"/>
    </w:rPr>
  </w:style>
  <w:style w:type="paragraph" w:customStyle="1" w:styleId="dash041e0431044b0447043d044b0439">
    <w:name w:val="dash041e_0431_044b_0447_043d_044b_0439"/>
    <w:basedOn w:val="a"/>
    <w:rsid w:val="00E06B41"/>
    <w:pPr>
      <w:suppressAutoHyphens/>
      <w:spacing w:after="0" w:line="240" w:lineRule="auto"/>
    </w:pPr>
    <w:rPr>
      <w:rFonts w:ascii="Times New Roman" w:eastAsia="Times New Roman" w:hAnsi="Times New Roman" w:cs="Times New Roman"/>
      <w:sz w:val="24"/>
      <w:szCs w:val="24"/>
      <w:lang w:eastAsia="ar-SA"/>
    </w:rPr>
  </w:style>
  <w:style w:type="character" w:customStyle="1" w:styleId="FontStyle12">
    <w:name w:val="Font Style12"/>
    <w:uiPriority w:val="99"/>
    <w:rsid w:val="00E06B41"/>
    <w:rPr>
      <w:rFonts w:ascii="Times New Roman" w:hAnsi="Times New Roman" w:cs="Times New Roman" w:hint="default"/>
      <w:sz w:val="22"/>
      <w:szCs w:val="22"/>
    </w:rPr>
  </w:style>
  <w:style w:type="paragraph" w:styleId="af5">
    <w:name w:val="Balloon Text"/>
    <w:basedOn w:val="a"/>
    <w:link w:val="af6"/>
    <w:uiPriority w:val="99"/>
    <w:semiHidden/>
    <w:unhideWhenUsed/>
    <w:rsid w:val="00E06B41"/>
    <w:pPr>
      <w:spacing w:after="0" w:line="240" w:lineRule="auto"/>
    </w:pPr>
    <w:rPr>
      <w:rFonts w:ascii="Tahoma" w:eastAsia="Times New Roman" w:hAnsi="Tahoma" w:cs="Tahoma"/>
      <w:sz w:val="16"/>
      <w:szCs w:val="16"/>
    </w:rPr>
  </w:style>
  <w:style w:type="character" w:customStyle="1" w:styleId="af6">
    <w:name w:val="Текст выноски Знак"/>
    <w:basedOn w:val="a0"/>
    <w:link w:val="af5"/>
    <w:uiPriority w:val="99"/>
    <w:semiHidden/>
    <w:rsid w:val="00E06B41"/>
    <w:rPr>
      <w:rFonts w:ascii="Tahoma" w:eastAsia="Times New Roman" w:hAnsi="Tahoma" w:cs="Tahoma"/>
      <w:sz w:val="16"/>
      <w:szCs w:val="16"/>
    </w:rPr>
  </w:style>
  <w:style w:type="paragraph" w:styleId="af7">
    <w:name w:val="Title"/>
    <w:basedOn w:val="a"/>
    <w:link w:val="af8"/>
    <w:qFormat/>
    <w:rsid w:val="00E06B41"/>
    <w:pPr>
      <w:spacing w:after="0" w:line="240" w:lineRule="auto"/>
      <w:jc w:val="center"/>
    </w:pPr>
    <w:rPr>
      <w:rFonts w:ascii="Arial" w:eastAsia="Times New Roman" w:hAnsi="Arial" w:cs="Arial"/>
      <w:b/>
      <w:bCs/>
      <w:sz w:val="28"/>
      <w:szCs w:val="24"/>
    </w:rPr>
  </w:style>
  <w:style w:type="character" w:customStyle="1" w:styleId="af8">
    <w:name w:val="Название Знак"/>
    <w:basedOn w:val="a0"/>
    <w:link w:val="af7"/>
    <w:rsid w:val="00E06B41"/>
    <w:rPr>
      <w:rFonts w:ascii="Arial" w:eastAsia="Times New Roman" w:hAnsi="Arial" w:cs="Arial"/>
      <w:b/>
      <w:b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747434">
      <w:bodyDiv w:val="1"/>
      <w:marLeft w:val="0"/>
      <w:marRight w:val="0"/>
      <w:marTop w:val="0"/>
      <w:marBottom w:val="0"/>
      <w:divBdr>
        <w:top w:val="none" w:sz="0" w:space="0" w:color="auto"/>
        <w:left w:val="none" w:sz="0" w:space="0" w:color="auto"/>
        <w:bottom w:val="none" w:sz="0" w:space="0" w:color="auto"/>
        <w:right w:val="none" w:sz="0" w:space="0" w:color="auto"/>
      </w:divBdr>
    </w:div>
    <w:div w:id="192172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D02C7-0986-4D2E-A617-6AD8D7347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1843</Words>
  <Characters>10508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11</cp:revision>
  <cp:lastPrinted>2021-03-25T13:03:00Z</cp:lastPrinted>
  <dcterms:created xsi:type="dcterms:W3CDTF">2021-03-25T13:15:00Z</dcterms:created>
  <dcterms:modified xsi:type="dcterms:W3CDTF">2023-09-29T10:09:00Z</dcterms:modified>
</cp:coreProperties>
</file>