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41" w:rsidRPr="00F00F6C" w:rsidRDefault="00683141" w:rsidP="00683141">
      <w:pPr>
        <w:spacing w:after="0" w:line="408" w:lineRule="auto"/>
        <w:ind w:left="120"/>
        <w:jc w:val="center"/>
        <w:rPr>
          <w:lang w:val="ru-RU"/>
        </w:rPr>
      </w:pPr>
      <w:bookmarkStart w:id="0" w:name="block-21072308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3141" w:rsidRPr="00F00F6C" w:rsidRDefault="00683141" w:rsidP="00683141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83141" w:rsidRPr="00F00F6C" w:rsidRDefault="00683141" w:rsidP="00683141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683141" w:rsidRPr="001D3B76" w:rsidRDefault="00683141" w:rsidP="006831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683141" w:rsidRDefault="00683141" w:rsidP="00683141">
      <w:pPr>
        <w:spacing w:after="0"/>
        <w:ind w:left="120"/>
      </w:pPr>
    </w:p>
    <w:p w:rsidR="00683141" w:rsidRDefault="00683141" w:rsidP="006831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3141" w:rsidRPr="004D7A71" w:rsidTr="00972318">
        <w:tc>
          <w:tcPr>
            <w:tcW w:w="3114" w:type="dxa"/>
          </w:tcPr>
          <w:p w:rsidR="00683141" w:rsidRPr="0040209D" w:rsidRDefault="00683141" w:rsidP="00972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3141" w:rsidRPr="0040209D" w:rsidRDefault="00683141" w:rsidP="00683141">
            <w:pPr>
              <w:autoSpaceDE w:val="0"/>
              <w:autoSpaceDN w:val="0"/>
              <w:spacing w:after="120"/>
              <w:ind w:left="-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683141" w:rsidRDefault="00683141" w:rsidP="00972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3141" w:rsidRDefault="00683141" w:rsidP="00972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3141" w:rsidRPr="0040209D" w:rsidRDefault="00683141" w:rsidP="009723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3141" w:rsidRDefault="00683141" w:rsidP="009723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3141" w:rsidRPr="008944ED" w:rsidRDefault="00683141" w:rsidP="009723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683141" w:rsidRDefault="00683141" w:rsidP="009723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3141" w:rsidRPr="008944ED" w:rsidRDefault="00683141" w:rsidP="00972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683141" w:rsidRDefault="00683141" w:rsidP="00972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683141" w:rsidRDefault="00683141" w:rsidP="009723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3141" w:rsidRPr="0040209D" w:rsidRDefault="00683141" w:rsidP="009723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Default="00043D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40DF" w:rsidRPr="00683141" w:rsidRDefault="00043DB2">
      <w:pPr>
        <w:spacing w:after="0" w:line="408" w:lineRule="auto"/>
        <w:ind w:left="120"/>
        <w:jc w:val="center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2810007)</w:t>
      </w: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043DB2">
      <w:pPr>
        <w:spacing w:after="0" w:line="408" w:lineRule="auto"/>
        <w:ind w:left="120"/>
        <w:jc w:val="center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440DF" w:rsidRPr="00683141" w:rsidRDefault="00043DB2">
      <w:pPr>
        <w:spacing w:after="0" w:line="408" w:lineRule="auto"/>
        <w:ind w:left="120"/>
        <w:jc w:val="center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Default="002440DF">
      <w:pPr>
        <w:spacing w:after="0"/>
        <w:ind w:left="120"/>
        <w:jc w:val="center"/>
        <w:rPr>
          <w:lang w:val="ru-RU"/>
        </w:rPr>
      </w:pPr>
    </w:p>
    <w:p w:rsidR="00683141" w:rsidRDefault="00683141">
      <w:pPr>
        <w:spacing w:after="0"/>
        <w:ind w:left="120"/>
        <w:jc w:val="center"/>
        <w:rPr>
          <w:lang w:val="ru-RU"/>
        </w:rPr>
      </w:pPr>
    </w:p>
    <w:p w:rsidR="00683141" w:rsidRPr="00683141" w:rsidRDefault="00683141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2440DF">
      <w:pPr>
        <w:spacing w:after="0"/>
        <w:ind w:left="120"/>
        <w:jc w:val="center"/>
        <w:rPr>
          <w:lang w:val="ru-RU"/>
        </w:rPr>
      </w:pPr>
    </w:p>
    <w:p w:rsidR="002440DF" w:rsidRPr="00683141" w:rsidRDefault="00043DB2">
      <w:pPr>
        <w:spacing w:after="0"/>
        <w:ind w:left="120"/>
        <w:jc w:val="center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683141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 w:rsidRPr="0068314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2440DF">
      <w:pPr>
        <w:rPr>
          <w:lang w:val="ru-RU"/>
        </w:rPr>
        <w:sectPr w:rsidR="002440DF" w:rsidRPr="00683141">
          <w:pgSz w:w="11906" w:h="16383"/>
          <w:pgMar w:top="1134" w:right="850" w:bottom="1134" w:left="1701" w:header="720" w:footer="720" w:gutter="0"/>
          <w:cols w:space="720"/>
        </w:sect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bookmarkStart w:id="5" w:name="block-21072309"/>
      <w:bookmarkEnd w:id="0"/>
      <w:r w:rsidRPr="006831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68314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68314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‌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</w:p>
    <w:p w:rsidR="002440DF" w:rsidRPr="00683141" w:rsidRDefault="002440DF">
      <w:pPr>
        <w:rPr>
          <w:lang w:val="ru-RU"/>
        </w:rPr>
        <w:sectPr w:rsidR="002440DF" w:rsidRPr="00683141">
          <w:pgSz w:w="11906" w:h="16383"/>
          <w:pgMar w:top="1134" w:right="850" w:bottom="1134" w:left="1701" w:header="720" w:footer="720" w:gutter="0"/>
          <w:cols w:space="720"/>
        </w:sectPr>
      </w:pP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  <w:bookmarkStart w:id="7" w:name="block-21072311"/>
      <w:bookmarkEnd w:id="5"/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  <w:r w:rsidRPr="0068314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440DF" w:rsidRPr="00683141" w:rsidRDefault="002440DF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2440DF" w:rsidRPr="00683141" w:rsidRDefault="00043DB2">
      <w:pPr>
        <w:spacing w:after="0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440DF" w:rsidRPr="00683141" w:rsidRDefault="002440DF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440DF" w:rsidRDefault="00043DB2">
      <w:pPr>
        <w:spacing w:after="0" w:line="264" w:lineRule="auto"/>
        <w:ind w:firstLine="600"/>
        <w:jc w:val="both"/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proofErr w:type="gramStart"/>
      <w:r>
        <w:rPr>
          <w:rFonts w:ascii="Times New Roman" w:hAnsi="Times New Roman"/>
          <w:color w:val="000000"/>
          <w:sz w:val="28"/>
        </w:rPr>
        <w:t>Опыт выполнения портретных фотографий.</w:t>
      </w:r>
      <w:proofErr w:type="gramEnd"/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Фоторепортаж. Образ события в кадре.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83141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</w:p>
    <w:p w:rsidR="002440DF" w:rsidRPr="00683141" w:rsidRDefault="002440DF">
      <w:pPr>
        <w:rPr>
          <w:lang w:val="ru-RU"/>
        </w:rPr>
        <w:sectPr w:rsidR="002440DF" w:rsidRPr="00683141">
          <w:pgSz w:w="11906" w:h="16383"/>
          <w:pgMar w:top="1134" w:right="850" w:bottom="1134" w:left="1701" w:header="720" w:footer="720" w:gutter="0"/>
          <w:cols w:space="720"/>
        </w:sect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bookmarkStart w:id="10" w:name="block-21072312"/>
      <w:bookmarkEnd w:id="7"/>
      <w:r w:rsidRPr="0068314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440DF" w:rsidRPr="00683141" w:rsidRDefault="002440DF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440DF" w:rsidRPr="00683141" w:rsidRDefault="00043DB2">
      <w:pPr>
        <w:spacing w:after="0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440DF" w:rsidRPr="00683141" w:rsidRDefault="00043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440DF" w:rsidRDefault="00043D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440DF" w:rsidRPr="00683141" w:rsidRDefault="00043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440DF" w:rsidRDefault="00043D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440DF" w:rsidRPr="00683141" w:rsidRDefault="00043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440DF" w:rsidRDefault="00043D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2440DF" w:rsidRPr="00683141" w:rsidRDefault="00043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440DF" w:rsidRPr="00683141" w:rsidRDefault="00043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440DF" w:rsidRPr="00683141" w:rsidRDefault="00043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440DF" w:rsidRPr="00683141" w:rsidRDefault="00043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440DF" w:rsidRPr="00683141" w:rsidRDefault="00043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440DF" w:rsidRPr="00683141" w:rsidRDefault="00043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440DF" w:rsidRPr="00683141" w:rsidRDefault="00043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440DF" w:rsidRPr="00683141" w:rsidRDefault="00043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440DF" w:rsidRPr="00683141" w:rsidRDefault="00043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440DF" w:rsidRDefault="00043DB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440DF" w:rsidRPr="00683141" w:rsidRDefault="00043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440DF" w:rsidRPr="00683141" w:rsidRDefault="00043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440DF" w:rsidRPr="00683141" w:rsidRDefault="00043D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043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440DF" w:rsidRPr="00683141" w:rsidRDefault="00043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440DF" w:rsidRPr="00683141" w:rsidRDefault="00043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440DF" w:rsidRPr="00683141" w:rsidRDefault="00043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440DF" w:rsidRPr="00683141" w:rsidRDefault="00043D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​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440DF" w:rsidRPr="00683141" w:rsidRDefault="00043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2440DF" w:rsidRPr="00683141" w:rsidRDefault="00043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440DF" w:rsidRPr="00683141" w:rsidRDefault="00043D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440DF" w:rsidRPr="00683141" w:rsidRDefault="00043D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440DF" w:rsidRPr="00683141" w:rsidRDefault="00043D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440DF" w:rsidRPr="00683141" w:rsidRDefault="00043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440DF" w:rsidRPr="00683141" w:rsidRDefault="00043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440DF" w:rsidRPr="00683141" w:rsidRDefault="00043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440DF" w:rsidRPr="00683141" w:rsidRDefault="00043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440DF" w:rsidRPr="00683141" w:rsidRDefault="00043D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2440DF" w:rsidRPr="00683141" w:rsidRDefault="002440D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043DB2">
      <w:pPr>
        <w:spacing w:after="0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40DF" w:rsidRPr="00683141" w:rsidRDefault="002440DF">
      <w:pPr>
        <w:spacing w:after="0"/>
        <w:ind w:left="120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.;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440DF" w:rsidRPr="00683141" w:rsidRDefault="002440DF">
      <w:pPr>
        <w:spacing w:after="0" w:line="264" w:lineRule="auto"/>
        <w:ind w:left="120"/>
        <w:jc w:val="both"/>
        <w:rPr>
          <w:lang w:val="ru-RU"/>
        </w:rPr>
      </w:pP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8314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831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</w:t>
      </w:r>
      <w:proofErr w:type="gramStart"/>
      <w:r w:rsidRPr="00683141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83141">
        <w:rPr>
          <w:rFonts w:ascii="Times New Roman" w:hAnsi="Times New Roman"/>
          <w:color w:val="000000"/>
          <w:sz w:val="28"/>
          <w:lang w:val="ru-RU"/>
        </w:rPr>
        <w:t>ак его фотографии выражают образ эпохи, его авторскую позицию, и о влиянии его фотографий на стиль эпохи;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440DF" w:rsidRPr="00683141" w:rsidRDefault="00043DB2">
      <w:pPr>
        <w:spacing w:after="0" w:line="264" w:lineRule="auto"/>
        <w:ind w:firstLine="600"/>
        <w:jc w:val="both"/>
        <w:rPr>
          <w:lang w:val="ru-RU"/>
        </w:rPr>
      </w:pPr>
      <w:r w:rsidRPr="0068314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440DF" w:rsidRPr="00683141" w:rsidRDefault="00043DB2">
      <w:pPr>
        <w:spacing w:after="0" w:line="264" w:lineRule="auto"/>
        <w:ind w:left="120"/>
        <w:jc w:val="both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440DF" w:rsidRPr="00683141" w:rsidRDefault="002440DF">
      <w:pPr>
        <w:rPr>
          <w:lang w:val="ru-RU"/>
        </w:rPr>
        <w:sectPr w:rsidR="002440DF" w:rsidRPr="00683141">
          <w:pgSz w:w="11906" w:h="16383"/>
          <w:pgMar w:top="1134" w:right="850" w:bottom="1134" w:left="1701" w:header="720" w:footer="720" w:gutter="0"/>
          <w:cols w:space="720"/>
        </w:sectPr>
      </w:pPr>
    </w:p>
    <w:p w:rsidR="002440DF" w:rsidRPr="00683141" w:rsidRDefault="00043DB2">
      <w:pPr>
        <w:spacing w:after="0"/>
        <w:ind w:left="120"/>
        <w:rPr>
          <w:lang w:val="ru-RU"/>
        </w:rPr>
      </w:pPr>
      <w:bookmarkStart w:id="13" w:name="block-21072306"/>
      <w:bookmarkEnd w:id="10"/>
      <w:r w:rsidRPr="00683141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2440DF" w:rsidRPr="00683141" w:rsidRDefault="00043DB2">
      <w:pPr>
        <w:spacing w:after="0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3465"/>
        <w:gridCol w:w="1083"/>
        <w:gridCol w:w="1841"/>
        <w:gridCol w:w="1910"/>
        <w:gridCol w:w="2221"/>
        <w:gridCol w:w="2440"/>
      </w:tblGrid>
      <w:tr w:rsidR="002440DF" w:rsidRPr="00683141">
        <w:trPr>
          <w:trHeight w:val="144"/>
          <w:tblCellSpacing w:w="20" w:type="nil"/>
        </w:trPr>
        <w:tc>
          <w:tcPr>
            <w:tcW w:w="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рабочей программы воспитания </w:t>
            </w:r>
          </w:p>
          <w:p w:rsidR="002440DF" w:rsidRPr="00683141" w:rsidRDefault="002440DF">
            <w:pPr>
              <w:spacing w:after="0"/>
              <w:ind w:left="135"/>
              <w:rPr>
                <w:lang w:val="ru-RU"/>
              </w:rPr>
            </w:pP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</w:tr>
      <w:tr w:rsidR="002440DF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Осуществляется через освоение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Default="002440DF"/>
        </w:tc>
      </w:tr>
    </w:tbl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Pr="00683141" w:rsidRDefault="00043DB2">
      <w:pPr>
        <w:spacing w:after="0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689"/>
        <w:gridCol w:w="1019"/>
        <w:gridCol w:w="1841"/>
        <w:gridCol w:w="1910"/>
        <w:gridCol w:w="2221"/>
        <w:gridCol w:w="2440"/>
      </w:tblGrid>
      <w:tr w:rsidR="002440DF" w:rsidRPr="00683141">
        <w:trPr>
          <w:trHeight w:val="144"/>
          <w:tblCellSpacing w:w="20" w:type="nil"/>
        </w:trPr>
        <w:tc>
          <w:tcPr>
            <w:tcW w:w="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рабочей программы воспитания </w:t>
            </w:r>
          </w:p>
          <w:p w:rsidR="002440DF" w:rsidRPr="00683141" w:rsidRDefault="002440DF">
            <w:pPr>
              <w:spacing w:after="0"/>
              <w:ind w:left="135"/>
              <w:rPr>
                <w:lang w:val="ru-RU"/>
              </w:rPr>
            </w:pP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</w:tr>
      <w:tr w:rsidR="002440DF" w:rsidRPr="00683141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9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Default="002440DF"/>
        </w:tc>
      </w:tr>
    </w:tbl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Pr="00683141" w:rsidRDefault="00043DB2">
      <w:pPr>
        <w:spacing w:after="0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568"/>
        <w:gridCol w:w="1007"/>
        <w:gridCol w:w="1841"/>
        <w:gridCol w:w="1910"/>
        <w:gridCol w:w="2221"/>
        <w:gridCol w:w="2598"/>
      </w:tblGrid>
      <w:tr w:rsidR="002440DF" w:rsidRPr="0068314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рабочей программы воспитания </w:t>
            </w:r>
          </w:p>
          <w:p w:rsidR="002440DF" w:rsidRPr="00683141" w:rsidRDefault="002440DF">
            <w:pPr>
              <w:spacing w:after="0"/>
              <w:ind w:left="135"/>
              <w:rPr>
                <w:lang w:val="ru-RU"/>
              </w:rPr>
            </w:pP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процессе художественно-эстетического воспитания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образ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процессе художественно-эстетического воспитания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образ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Default="002440DF"/>
        </w:tc>
      </w:tr>
    </w:tbl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Default="00043DB2">
      <w:pPr>
        <w:spacing w:after="0"/>
        <w:ind w:left="120"/>
      </w:pPr>
      <w:bookmarkStart w:id="14" w:name="block-21072307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440DF" w:rsidRDefault="00043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276"/>
        <w:gridCol w:w="937"/>
        <w:gridCol w:w="1821"/>
        <w:gridCol w:w="1889"/>
        <w:gridCol w:w="1333"/>
        <w:gridCol w:w="2196"/>
        <w:gridCol w:w="2906"/>
      </w:tblGrid>
      <w:tr w:rsidR="002440DF" w:rsidRPr="0068314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рабочей программы воспитания </w:t>
            </w:r>
          </w:p>
          <w:p w:rsidR="002440DF" w:rsidRPr="00683141" w:rsidRDefault="002440DF">
            <w:pPr>
              <w:spacing w:after="0"/>
              <w:ind w:left="135"/>
              <w:rPr>
                <w:lang w:val="ru-RU"/>
              </w:rPr>
            </w:pP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Наблюдать и характеризовать присутствие предметов декора в предметном мире и жилой среде. Сравнивать виды декоративно-прикладного искусства по материалу изготовления и практическому назначению. Анализировать связь декоративно-прикладного искусства с бытовыми потребностями людей. Самостоятельно формулировать определение декоративно-прикладного искусства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объяснять глубинные смыслы основных знаков-символов традиционного народного (крестьянского) прикладного искусства. Характеризовать традиционные образы в орнаментах деревянной резьбы, народной вышивки, росписи по дереву и др., видеть многообразное варьирование трактовок. Выполнять зарисовки древних образов (древо жизни, мать-земля, птица, конь, солнце и др.). </w:t>
            </w:r>
            <w:r>
              <w:rPr>
                <w:rFonts w:ascii="Times New Roman" w:hAnsi="Times New Roman"/>
                <w:color w:val="000000"/>
                <w:sz w:val="24"/>
              </w:rPr>
              <w:t>Осваивать навыки декоративного обобщения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строение и декор избы в их конструктивном и смысловом единстве. Сравнивать и характеризовать разнообразие в построении и образе избы в разных регионах страны. Находить общее и различное в образном строе традиционного жилища разных народов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и понимать назначение конструктивных и декоративных элементов устройства жилой среды крестьянского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рисунок интерьера традиционного крестьянского дома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деятельности). Характеризовать художественно-эстетические качества народного быта (красоту и мудрость в построении формы бытовых предметов)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деятельности). Характеризовать художественно-эстетические качества народного быта (красоту и мудрость в построении формы бытовых предметов)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условность языка орнамента, его символическое значение. Объяснять связь образов и мотивов крестьянской вышивки с природой и магическими древними представлениями. Определять тип орнамента в наблюдаемом узоре. Иметь опыт создания орнаментального построения вышивки с опорой на народную традицию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оценку. Соотносить особенности декора женского праздничного костюма с мировосприятием и мировоззрением наших предков. Соотносить общее и особенное в образах народной праздничной одежды разных регионов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аналитическую зарисовку или эскиз праздничного народного костюма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оценку. Соотносить особенности декора женского праздничного костюма с мировосприятием и мировоззрением наших предков. Соотносить общее и особенное в образах народной праздничной одежды разных регионов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аналитическую зарисовку или эскиз праздничного народного костюма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2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праздничные обряды как синтез всех видов народного творчества. Изобразить сюжетную композицию с изображением праздника или участвовать в создании коллективного панно на тему традиций народных праздников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 и анализировать изделия различных народных художественных промыслов с позиций материала их изготовления. Характеризовать связь изделий мастеров промыслов с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ремѐслами. Объяснять роль народных художественных промыслов в современной жизни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Рассуждать о происхождении древних традиционных образов, сохранѐнных в игрушках современных народных промыслов. Различать и характеризовать особенности игрушек нескольких широко известных промыслов: дымковской, филимоновской, каргопольской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Создавать эскизы игрушки по мотивам избранного промысла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Рассматривать и характеризовать особенности орнаментов и формы произведений гжели. Объяснять и показывать на примерах единство скульптурной формы и кобальтового декора. Иметь опыт использования приѐмов кистевого мазка. Создавать эскиз изделия по мотивам промысла. Изображение и конструирование посудной формы и еѐ роспись в гжельской традиции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Наблюдать и эстетически характеризовать красочную Городецкую роспись. Иметь опыт декоративно-символического изображения персонажей Городецкой росписи. Выполнить эскиз изделия по мотивам промысла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Рассматривать и характеризовать особенности орнаментов и формы произведений хохломского промысла. Объяснять назначение изделий хохломского промысла. Иметь опыт в освоении нескольких приѐмов хохломской орнаментальной росписи («травка», «Кудрина»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Создавать эскизы изделия по мотивам промысла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 разнообразие форм подносов и композиционного решения их росписи. Иметь опыт традиционных для Жостова приѐмов кистевых мазков в живописи цветочных букетов. Иметь представление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ѐмах освещенности и объѐмности в жостовской росписи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Наблюдать, разглядывать, любоваться, обсуждать произведения лаковой миниатюры. Знать об истории происхождения промыслов лаковой миниатюры. Объяснять роль искусства лаковой миниатюры в сохранении и развитии традиций отечественной культуры. Иметь опыт создания композиции на сказочный сюжет, опираясь на впечатления от лаковых миниатюр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 Выявлять в произведениях декоративноприкладного искусства связь конструктивных, декоративных и изобразительных элементов, единство материалов, формы и декора. </w:t>
            </w:r>
            <w:r>
              <w:rPr>
                <w:rFonts w:ascii="Times New Roman" w:hAnsi="Times New Roman"/>
                <w:color w:val="000000"/>
                <w:sz w:val="24"/>
              </w:rPr>
              <w:t>Делать зарисовки элементов декора или декорированных предметов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 Выявлять в произведениях декоративноприкладного искусства связь конструктивных, декоративных и изобразительных элементов, единство материалов, формы и декора. </w:t>
            </w:r>
            <w:r>
              <w:rPr>
                <w:rFonts w:ascii="Times New Roman" w:hAnsi="Times New Roman"/>
                <w:color w:val="000000"/>
                <w:sz w:val="24"/>
              </w:rPr>
              <w:t>Делать зарисовки элементов декора или декорированных предметов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3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 Выявлять в произведениях декоративноприкладного искусства связь конструктивных, декоративных и изобразительных элементов, единство материалов, формы и декора. </w:t>
            </w:r>
            <w:r>
              <w:rPr>
                <w:rFonts w:ascii="Times New Roman" w:hAnsi="Times New Roman"/>
                <w:color w:val="000000"/>
                <w:sz w:val="24"/>
              </w:rPr>
              <w:t>Делать зарисовки элементов декора или декорированных предметов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 Выявлять в произведениях декоративноприкладного искусства связь конструктивных, декоративных и изобразительных элементов, единство материалов, формы и декора. </w:t>
            </w:r>
            <w:r>
              <w:rPr>
                <w:rFonts w:ascii="Times New Roman" w:hAnsi="Times New Roman"/>
                <w:color w:val="000000"/>
                <w:sz w:val="24"/>
              </w:rPr>
              <w:t>Делать зарисовки элементов декора или декорированных предметов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 Выявлять в произведениях декоративноприкладного искусства связь конструктивных, декоративных и изобразительных элементов, единство материалов, формы и декора. </w:t>
            </w:r>
            <w:r>
              <w:rPr>
                <w:rFonts w:ascii="Times New Roman" w:hAnsi="Times New Roman"/>
                <w:color w:val="000000"/>
                <w:sz w:val="24"/>
              </w:rPr>
              <w:t>Делать зарисовки элементов декора или декорированных предметов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исследование и вести поисковую работу по изучению и сбору материала об особенностях одежды выбранной культуры, еѐ декоративных особенностях и социальных знаках. Изображать предметы одежды. Создавать эскиз одежды или деталей одежды для разных членов сообщества этой культуры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исследование и вести поисковую работу по изучению и сбору материала об особенностях одежды выбранной культуры, еѐ декоративных особенностях и социальных знаках. Изображать предметы одежды. Создавать эскиз одежды или деталей одежды для разных членов сообщества этой культуры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исследование и вести поисковую работу по изучению и сбору материала об особенностях одежды выбранной культуры, еѐ декоративных особенностях и социальных знаках. Изображать предметы одежды. Создавать эскиз одежды или деталей одежды для разных членов сообщества этой культуры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формировать представления о различных видах гербов и эмблем; научить анализировать символические изображения и понимать их смысл гербов; привить интерес к истории, уважение к культуре и символике своей страны, своего города, края.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формировать представления о различных видах гербов и эмблем; научить анализировать символические изображения и понимать их смысл гербов; привить интерес к истории, уважение к культуре и символике своей страны, своего города, края.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 Выявлять в произведениях декоративноприкладного искусства связь конструктивных, декоративных и изобразительных элементов, единство материалов, формы и декора. </w:t>
            </w:r>
            <w:r>
              <w:rPr>
                <w:rFonts w:ascii="Times New Roman" w:hAnsi="Times New Roman"/>
                <w:color w:val="000000"/>
                <w:sz w:val="24"/>
              </w:rPr>
              <w:t>Делать зарисовки элементов декора или декорированных предметов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значение государственной символики и роль художника в еѐ разработке. Разъяснять смысловое значение изобразительно-декоративных элементов в государственной символике и в гербе родного города. Рассказывать о происхождении и традициях геральдики. Разрабатывать эскиз личной семейной эмблемы или эмблемы класса, школы, кружка дополнительного образования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4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мастеров народного и декоративно-прикладного искусства разных регионов России, стран Запада и Востока. Значение знаков-символов в декоративном убранстве одежды и жилища русского человека. Соответствие орнамента форме, материалу и назначению изделий. Различия в орнаментах разных народов России и других стран.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Обнаруживать украшения на улицах родного города и рассказывать о них. Объяснять, зачем люди в праздник украшают окружение и себя. Участвовать в праздничном оформлении школы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значение государственной символики и роль художника в еѐ разработке. Разъяснять смысловое значение изобразительно-декоративных элементов в государственной символике и в гербе родного города. Рассказывать о происхождении и традициях геральдики. Разрабатывать эскиз личной семейной эмблемы или эмблемы класса, школы, кружка дополнительного образования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значение государственной символики и роль художника в еѐ разработке. Разъяснять смысловое значение изобразительно-декоративных элементов в государственной символике и в гербе родного города. Рассказывать о происхождении и традициях геральдики. Разрабатывать эскиз личной семейной эмблемы или эмблемы класса, школы, кружка дополнительного образования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76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значение государственной символики и роль художника в еѐ разработке. Разъяснять смысловое значение изобразительно-декоративных элементов в государственной символике и в гербе родного города. Рассказывать о происхождении и традициях геральдики. Разрабатывать эскиз личной семейной эмблемы или эмблемы класса, школы, кружка дополнительного образования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2440DF"/>
        </w:tc>
      </w:tr>
    </w:tbl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Default="00043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2270"/>
        <w:gridCol w:w="938"/>
        <w:gridCol w:w="1822"/>
        <w:gridCol w:w="1891"/>
        <w:gridCol w:w="1334"/>
        <w:gridCol w:w="2198"/>
        <w:gridCol w:w="2906"/>
      </w:tblGrid>
      <w:tr w:rsidR="002440DF" w:rsidRPr="0068314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рабочей программы воспитания </w:t>
            </w:r>
          </w:p>
          <w:p w:rsidR="002440DF" w:rsidRPr="00683141" w:rsidRDefault="002440DF">
            <w:pPr>
              <w:spacing w:after="0"/>
              <w:ind w:left="135"/>
              <w:rPr>
                <w:lang w:val="ru-RU"/>
              </w:rPr>
            </w:pP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оценку. Соотносить особенности декора женского праздничного костюма с мировосприятием и мировоззрением наших предков. Соотносить общее и особенное в образах народной праздничной одежды разных регионов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аналитическую зарисовку или эскиз праздничного народного костюма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рисунка по их целям и художественным задачам. Участвовать в обсуждении выразительности и художественности различных видов рисунков мастеров. Овладевать начальными навыками рисунка с натуры. Учиться рассматривать, сравнивать и обобщать пространственные формы. Овладевать навыками композиции в рисунке, размещения рисунка в листе. Овладевать навыками работы графическими материалами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Рассматривать и анализировать линейные рисунки известных художников. Характеризовать различные виды линейных рисунков. Объяснять, что такое ритм и его значение в создании изобразительного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линейный рисунок на заданную тему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понятия «цветовые отношения», «тѐплые и холодные цвета», «цветовой контраст», «локальный цвет». Овладевать навыком колористического восприятия художественных произведений. Проводить эстетический анализ произведений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Овладевать навыками живописного изображения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понятия «цветовые отношения», «тѐплые и холодные цвета», «цветовой контраст», «локальный цвет». Овладевать навыком колористического восприятия художественных произведений. Проводить эстетический анализ произведений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Овладевать навыками живописного изображения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5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основные виды скульптурных изображений и их назначение в жизни людей. Определять основные скульптурные материалы в произведениях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Осваивать навыки создания художественной выразительности в объѐмном изображении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понятий «основные цвета», «составные цвета», «дополнительные цвета». Характеризовать физическую природу цвета. Анализировать цветовой круг как таблицу основных цветовых отношений. Различать основные и составные цвета. Определять дополнительные цвета. Овладевать навыком составления разных оттенков цвета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Освоить первичные умения графического изображения натюрморта с натуры или по представлению. Овладевать навыками размещения изображения на листе, пропорционального соотношения предметов в изображении натюрморта. Овладевать навыками графического рисунка и опытом создания творческого натюрморта в графических техниках.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Рассматривать произведения художников-графиков. Узнать об особенностях графических техник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выразительные возможности цвета в построении образа изображения. Проводить эстетический анализ произведений художников-живописцев. Иметь опыт создания натюрморта средствами живописи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об изображении предметного мира в истории искусства и о появлении жанра натюрморта в европейском и отечественном искусстве. Осваивать правила линейной перспективы при рисовании геометрических тел. Линейное построение предмета в пространстве. Освоить правила перспективных сокращений. Изображать окружности в перспективе. Рисовать геометрические тела на основе правил линейной перспективы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понятия «свет», «блик», «полутень», «собственная тень», «рефлекс», «падающая тень». Освоить правила графического изображения объѐмного тела с разделением его формы на освещѐнную и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теневую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стороны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Освоить первичные умения графического изображения натюрморта с натуры или по представлению. Овладевать навыками размещения изображения на листе, пропорционального соотношения предметов в изображении натюрморта. Овладевать навыками графического рисунка и опытом создания творческого натюрморта в графических техниках.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Рассматривать произведения художников-графиков. Узнать об особенностях графических техник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выразительные возможности цвета в построении образа изображения. Проводить эстетический анализ произведений художников-живописцев. Иметь опыт создания натюрморта средствами живописи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опыт художественного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восприятия произведений искусства портретного жанра великих художников разных эпох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Рассказывать о портретном изображении человека в разные эпохи. Узнавать произведения и называть имена нескольких великих европейских портретистов (Леонардо да Винчи, Рафаэль, Микеланджело, Рембрандт и др.). Рассказывать об особенностях жанра портрета в русском изобразительном искусстве и выявлять их. Называть имена и узнавать произведения великих художников-портретистов (В. Боровиковский, А. Венецианов, О. Кипренский, В. Тропинки, К. Брюллов, И. Крамской, И. Репин, В. Суриков, В. Серов и др.). Иметь представление о жанре портрета в искусстве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западном и отечественном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головы. Иметь представление о бесконечности индивидуальных особенностей при общих закономерностях строения головы человека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6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характеризовать роль освещения как выразительного средства при создании портретного образа. Наблюдать изменения образа человека в зависимости от изменения положения источника освещения. </w:t>
            </w:r>
            <w:r>
              <w:rPr>
                <w:rFonts w:ascii="Times New Roman" w:hAnsi="Times New Roman"/>
                <w:color w:val="000000"/>
                <w:sz w:val="24"/>
              </w:rPr>
              <w:t>Иметь опыт зарисовок разного освещения головы человека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Обрести опыт восприятия скульптурного портрета в работах выдающихся художниковскульпторов. Анализировать роль художественных материалов в создании скульптурного портрета. Иметь начальный опыт лепки головы человека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графических портретах мастеров разных эпох, о разнообразии графических средств в изображении образа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Приобрести опыт графического портретного изображения как нового для с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опыт создания живописного портрета. Характеризовать роль цвета в создании портретного образа как средства выражения настроения, характера, индивидуальности героя портрета </w:t>
            </w:r>
            <w:r>
              <w:rPr>
                <w:rFonts w:ascii="Times New Roman" w:hAnsi="Times New Roman"/>
                <w:color w:val="000000"/>
                <w:sz w:val="24"/>
              </w:rPr>
              <w:t>sferum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характеризовать роль освещения как выразительного средства при создании портретного образа. Наблюдать изменения образа человека в зависимости от изменения положения источника освещения. </w:t>
            </w:r>
            <w:r>
              <w:rPr>
                <w:rFonts w:ascii="Times New Roman" w:hAnsi="Times New Roman"/>
                <w:color w:val="000000"/>
                <w:sz w:val="24"/>
              </w:rPr>
              <w:t>Иметь опыт зарисовок разного освещения головы человека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Иметь опыт создания живописного портрета. Характеризовать роль цвета в создании портретного образа как средства выражения настроения, характера, индивидуальности героя портрета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Познакомиться с известными картинами-портретами великих мастеров русского и западно-европейского искусства; Познакомиться с понятиями «поп-арт», «модернизм», «реализм»; Какое значение творчества великих портретистов для характеристики эпохи и её духовных ценностей; Какие задачи изображения человека в европейском искусстве ХХ века; Имена известных русских мастеров живописи ХХ века.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Познакомиться с известными картинами-портретами великих мастеров русского и западно-европейского искусства; Познакомиться с понятиями «поп-арт», «модернизм», «реализм»; Какое значение творчества великих портретистов для характеристики эпохи и её духовных ценностей; Какие задачи изображения человека в европейском искусстве ХХ века; Имена известных русских мастеров живописи ХХ века.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Познакомиться с известными картинами-портретами великих мастеров русского и западно-европейского искусства; Познакомиться с понятиями «поп-арт», «модернизм», «реализм»; Какое значение творчества великих портретистов для характеристики эпохи и её духовных ценностей; Какие задачи изображения человека в европейском искусстве ХХ века; Имена известных русских мастеров живописи ХХ века.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различать характер изображения природного пространства в искусстве Древнего мира, Средневековья и Возрождения. Понимать и применять на практике рисунка понятия «линия горизонта — низкого и высокого», «точка схода», «перспективные сокращения», Сравнивать и различать характер изображения природного пространства в искусстве Древнего мира, Средневековья и Возрождения. Понимать и применять на практике рисунка понятия «линия горизонта — низкого и высокого», «точка схода», «перспективные сокращения»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7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Освоить содержание правил воздушной перспективы для изображения пространства пейзажа. Обрести навыки построения переднего, среднего и дальнего планов при изображении пейзажного пространства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средства художественной выразительности в пейзажах разных состояний природы. Иметь представление о романтическом образе пейзажа в европейской и отечественной живописи. Узнавать и характеризовать морские пейзажи И. Айвазовского. Объяснять особенности изображения природы в творчестве импрессионистов и постимпрессионистов. Иметь опыт изображения разных состояний природы в живописном пейзаже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жанра пейзажа в русской живописи; Новые средства выразительности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в.; Графический пейзаж; городской пейзаж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жанра пейзажа в русской живописи; Новые средства выразительности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в.; Графический пейзаж; городской пейзаж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Рассуждать о средствах выразительности в произведениях графики и образных возможностях графических техник в работах известных мастеров. Овладевать навыками наблюдательности, развивая интерес к окружающему миру и его художественно-поэтическому видению путѐ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графических зарисовок. </w:t>
            </w:r>
            <w:r>
              <w:rPr>
                <w:rFonts w:ascii="Times New Roman" w:hAnsi="Times New Roman"/>
                <w:color w:val="000000"/>
                <w:sz w:val="24"/>
              </w:rPr>
              <w:t>Приобретать навыки пейзажных зарисовок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развитии жанра городского пейзажа в изобразительном искусстве. Овладевать навыками восприятия образности городского пространства как выражения самобытного лица культуры и истории народа. Осваивать новые композиционные навыки, навыки наблюдательной перспективы и ритмической организации плоскости изображения. Осознавать роль культурного наследия в городском пространстве, задачи его охраны и сохранения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Объяснять, почему историческая картина понималась как высокий жанр. Объяснять, почему картины на мифологические и библейские темы относили к историческому жанру. Характеризовать произведения исторического жанра как идейное и образное выражение значительных событий в истории общества, воплощение мировоззренческих позиций и идеалов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содержание картины К. Брюллова «Последний день Помпеи». Анализировать содержание исторических картин, образ народа в творчестве В. Сурикова. Характеризовать исторический образ России в картинах М. Нестерова, В. Васнецова, А. Рябушкина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2520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и объяснять содержание картин отечественных художников (А. Иванов.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«Явление Христа народу», И. Крамской. «Христос в пустыне», И. Ге. </w:t>
            </w:r>
            <w:r>
              <w:rPr>
                <w:rFonts w:ascii="Times New Roman" w:hAnsi="Times New Roman"/>
                <w:color w:val="000000"/>
                <w:sz w:val="24"/>
              </w:rPr>
              <w:t>«Тайная вечеря», В. Поленов. «Христос и грешница»)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2440DF"/>
        </w:tc>
      </w:tr>
    </w:tbl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Default="00043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2071"/>
        <w:gridCol w:w="907"/>
        <w:gridCol w:w="1754"/>
        <w:gridCol w:w="1819"/>
        <w:gridCol w:w="1286"/>
        <w:gridCol w:w="2113"/>
        <w:gridCol w:w="3429"/>
      </w:tblGrid>
      <w:tr w:rsidR="002440DF" w:rsidRPr="0068314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3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6831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учётом рабочей программы воспитания </w:t>
            </w:r>
          </w:p>
          <w:p w:rsidR="002440DF" w:rsidRPr="00683141" w:rsidRDefault="002440DF">
            <w:pPr>
              <w:spacing w:after="0"/>
              <w:ind w:left="135"/>
              <w:rPr>
                <w:lang w:val="ru-RU"/>
              </w:rPr>
            </w:pP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Pr="00683141" w:rsidRDefault="002440DF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40DF" w:rsidRDefault="00244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40DF" w:rsidRDefault="002440DF"/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роль архитектуры и дизайна в построении предметно-пространственной среды жизнедеятельности человека. Рассуждать о влиянии предметнопространственной среды на чувства, установки иповедение человека. Рассуждать о том, как предметнопространственная среда организует деятельностьчеловека и его представление о самом себе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8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понятие формальной композиции и еѐ значение как основы языка конструктивных искусств. Объяснять основные свойства — требования к композиции. Уметь перечислять и объяснять основные типы формальной композиции. Составлять различные композиции на плоскости, располагая их по принципу симметрии или динамического равновесия. </w:t>
            </w:r>
            <w:r>
              <w:rPr>
                <w:rFonts w:ascii="Times New Roman" w:hAnsi="Times New Roman"/>
                <w:color w:val="000000"/>
                <w:sz w:val="24"/>
              </w:rPr>
              <w:t>Выделять в построении формата листа композиционную доминанту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роль цвета в конструктивных искусствах. Различать технологию использования цвета в живописи и конструктивных искусствах. Объяснять выражение «цветовой образ». Применять цвет в графических композициях как акцент или доминанту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Соотносить особенности стилизации рисунка шрифта и содержание текста. Различать «архитектуру» шрифта и особенности шрифтовых гарнитур. Применять печатное слово, типографскую строку в качестве элементов графической композиции.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шрифтовой композиции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Соотносить особенности стилизации рисунка шрифта и содержание текста. Различать «архитектуру» шрифта и особенности шрифтовых гарнитур. Применять печатное слово, типографскую строку в качестве элементов графической композиции.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шрифтовой композиции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функции логотипа как представительского знака, эмблемы, торговоймарки. Различать шрифтовой и знаковый виды логотипа. Иметь практический опыт разработки логотипа на выбранную тему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задачах образного построения композиции плаката, поздравительной открытки или рекламы на основе соединения текста и изображения. Понимать и объяснять образноинформационную цельность синтеза текста и изображения в плакате и рекламе. 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элементы, составляющие конструкцию и художественное оформление книги, журнала. Различать и применять различные способы построения книжного и журнального разворота. Создавать макет разворота книги или журнала по выбранной теме в виде коллажа или на основе компьютерных программ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элементы, составляющие конструкцию и художественное оформление книги, журнала. Различать и применять различные способы построения книжного и журнального разворота. Создавать макет разворота книги или журнала по выбранной теме в виде коллажа или на основе компьютерных программ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Развивать пространственное воображение. Понимать плоскостную композицию как схематическое изображение объѐмов при виде на них сверху, т. е.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чертѐж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проекции. Уметь строить плоскостную композицию и выполнять макет пространственно-объѐмной композиции по еѐ чертежу. Анализировать композицию объѐмов в макете как образ современной постройки. Овладевать способами обозначения на макете рельефа местности и природных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Понимать и объяснять взаимосвязь выразительности и целесообразности конструкции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Развивать пространственное воображение. Понимать плоскостную композицию как схематическое изображение объѐмов при виде на них сверху, т. е.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чертѐж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проекции. Уметь строить плоскостную композицию и выполнять макет пространственно-объѐмной композиции по еѐ чертежу. Анализировать композицию объѐмов в макете как образ современной постройки. Овладевать способами обозначения на макете рельефа местности и природных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Понимать и объяснять взаимосвязь выразительности и целесообразности конструкции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9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структуру различных типов зданий. Характеризовать горизонтальные, вертикальные, наклонные элементы конструкции постройки. Иметь представление о модульных элементах в построении архитектурного образа. Макетирование: создание фантазийной конструкции здания с ритмической организацией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вертикальных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горизонтальныхплоскостей и выделенной доминантой конструкции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о роли строительного материала в эволюции архитектурных конструкций и изменении облика архитектурных сооружений. Характеризовать, как изменение архитектуры влияет на характер организации и жизнедеятельности общества. Рассказывать о главных архитектурных элементах здания, их изменениях в процессе исторического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зарисовки основных архитектурных конструкций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о роли строительного материала в эволюции архитектурных конструкций и изменении облика архитектурных сооружений. Характеризовать, как изменение архитектуры влияет на характер организации и жизнедеятельности общества. Рассказывать о главных архитектурных элементах здания, их изменениях в процессе исторического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зарисовки основных архитектурных конструкций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о роли строительного материала в эволюции архитектурных конструкций и изменении облика архитектурных сооружений. Характеризовать, как изменение архитектуры влияет на характер организации и жизнедеятельности общества. Рассказывать о главных архитектурных элементах здания, их изменениях в процессе исторического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зарисовки основных архитектурных конструкций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влиянии цвета на восприятие формы объектов архитектуры и дизайна. Иметь представление о значении расположения цвета в пространстве архитектурно-дизайнерского объекта. Объяснять особенности воздействия и применения цвета в живописи, дизайне и архитектуре. Участвовать в коллективной творческой работе по конструированию объектов дизайна или по архитектурному макетированию с использованием цвета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Объяснять, в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ѐм заключается взаимосвязь формы и материала. Придумывать новые фантазийные или утилитарные функции для старых вещей. Творческое проектирование предметов быта с определением их функций и материала изготовления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об особенностях архитектурнохудожественных стилей разных эпох. Характеризовать значение архитектурнопространственной композиционной доминанты во внешнем облике города. Рассказывать, проводить аналитический анализ конструктивных и аналитических характеристик известных памятников русской архитектуры. Выполнить аналитические зарисовки знаменитых архитектурных памятников. Осуществлять поисковую деятельность в Интернете. Участвовать в коллективной работе по созданию фотоколлажа из изображений памятников отечественной архитектуры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современный уровень развития технологий и материалов, используемых в архитектуре и строительстве. Определять значение преемственности в искусстве архитектуры и искать собственный способ «примирения» прошлого и настоящего в процессе реконструкции городов. Выполнять практические работы по теме «Образ современного города и архитектурного стиля будущего»: фотоколлаж или фантазийную зарисовку города будущего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современный уровень развития технологий и материалов, используемых в архитектуре и строительстве. Определять значение преемственности в искусстве архитектуры и искать собственный способ «примирения» прошлого и настоящего в процессе реконструкции городов. Выполнять практические работы по теме «Образ современного города и архитектурного стиля будущего»: фотоколлаж или фантазийную зарисовку города будущего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понятие «городская среда». Рассматривать и объяснять планировку города как способ организации образа жизни людей. Знать различные виды планировки города. Знать о значении сохранения исторического облика города для современной жизни. Иметь опыт разработки построения городского пространства в виде макетной или графической схемы (карты)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0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индивидуальных помещений. Выполнять задания по практической и аналитической работе по теме «Роль вещи в образно-стилевом решении интерьера» в форме создания коллажной композиции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пространства. Иметь представление о значении сохранения исторического образа материальной среды города. Выполнять практические творческие работы в технике коллажа или дизай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н-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проекта малых архитектурных форм городской среды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индивидуальных помещений. Выполнять задания по практической и аналитической работе по теме «Роль вещи в образно-стилевом решении интерьера» в форме создания коллажной композиции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2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различные варианты планировки садового участка. Совершенствовать навыки работы с различными материалами в процессе макетирования. Применять навыки создания объѐмно пространственной композиции в формировании букета по принципам икебаны.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разработку плана садового участка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3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различные варианты планировки садового участка. Совершенствовать навыки работы с различными материалами в процессе макетирования. Применять навыки создания объѐмно пространственной композиции в формировании букета по принципам икебаны.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Выполнить разработку плана садового участка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4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задачи зонирования помещения и искать способ зонирования. Иметь опыт проектирования многофункционального интерьера комнаты. Создать в эскизном проекте или с помощью цифровых программ дизайн интерьера своей комнаты или квартиры, раскрывая образноархитектурный композиционный замысел интерьера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5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задачи зонирования помещения и искать способ зонирования. Иметь опыт проектирования многофункционального интерьера комнаты. Создать в эскизном проекте или с помощью цифровых программ дизайн интерьера своей комнаты или квартиры, раскрывая образноархитектурный композиционный замысел интерьера</w:t>
            </w:r>
          </w:p>
        </w:tc>
      </w:tr>
      <w:tr w:rsidR="002440DF" w:rsidRPr="0068314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6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задачи зонирования помещения и искать способ зонирования. Иметь опыт проектирования многофункционального интерьера комнаты. Создать в эскизном проекте или с помощью цифровых программ дизайн интерьера своей комнаты или квартиры, раскрывая образноархитектурный композиционный замысел интерьера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7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Объяснять, как в одежде проявляется характер человека, его ценностные позиции и конкретные намерения его действий. Иметь представление об истории костюма разных эпох. Объяснять, что такое стиль в одежде. Характеризовать понятие моды в одежде. Применять законы композиции в проектировании одежды, создании силуэта костюма. Объяснять роль моды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практическую работу по разработке проектов одежды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8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Объяснять, как в одежде проявляется характер человека, его ценностные позиции и конкретные намерения его действий. Иметь представление об истории костюма разных эпох. Объяснять, что такое стиль в одежде. Характеризовать понятие моды в одежде. Применять законы композиции в проектировании одежды, создании силуэта костюма. Объяснять роль моды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практическую работу по разработке проектов одежды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19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Обсуждать особенности современной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молод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ѐжной одежды. Сравнивать функциональные особенности современной одежды с традиционными функциями одежды прошлых эпох. Использовать графические навыки и технологии выполнения коллажа в процессе создания эскизов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молод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ѐжных комплектов одежды.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творческие работы по теме «Дизайн современной одежды»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20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Объяснять, в чѐм разница между творческими задачами, стоящими перед гримѐром и перед визажистом.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Ориентироваться в технологии нанесения и снятия бытового и театрального грима. Воспринимать и характеризовать макияж и причѐску как единое композиционное целое. Определять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ѐткое ощущение эстетических и этических границ применения макияжа и стилистики причѐски в повседневном быту. Объяснять связи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имидж-дизайна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публичностью, технологией социального поведения, рекламой, общественной деятельностью и политикой. Выполнять практические творческие работы по созданию разного образа одного и того же лица средствами грима. </w:t>
            </w:r>
            <w:r>
              <w:rPr>
                <w:rFonts w:ascii="Times New Roman" w:hAnsi="Times New Roman"/>
                <w:color w:val="000000"/>
                <w:sz w:val="24"/>
              </w:rPr>
              <w:t>Создавать средствами грима образа сценического или карнавального персонажа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440DF" w:rsidRDefault="002440D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2440DF" w:rsidRDefault="00683141">
            <w:pPr>
              <w:spacing w:after="0"/>
              <w:ind w:left="135"/>
            </w:pPr>
            <w:hyperlink r:id="rId121">
              <w:r w:rsidR="00043DB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</w:pP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Объяснять, в чѐм разница между творческими задачами, стоящими перед гримѐром и перед визажистом.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Ориентироваться в технологии нанесения и снятия бытового и театрального грима. Воспринимать и характеризовать макияж и причѐску как единое композиционное целое. Определять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ѐткое ощущение эстетических и этических границ применения макияжа и стилистики причѐски в повседневном быту. Объяснять связи </w:t>
            </w:r>
            <w:proofErr w:type="gramStart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имидж-дизайна</w:t>
            </w:r>
            <w:proofErr w:type="gramEnd"/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публичностью, технологией социального поведения, рекламой, общественной деятельностью и политикой. Выполнять практические творческие работы по созданию разного образа одного и того же лица средствами грима. </w:t>
            </w:r>
            <w:r>
              <w:rPr>
                <w:rFonts w:ascii="Times New Roman" w:hAnsi="Times New Roman"/>
                <w:color w:val="000000"/>
                <w:sz w:val="24"/>
              </w:rPr>
              <w:t>Создавать средствами грима образа сценического или карнавального персонажа</w:t>
            </w:r>
          </w:p>
        </w:tc>
      </w:tr>
      <w:tr w:rsidR="002440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40DF" w:rsidRPr="00683141" w:rsidRDefault="00043DB2">
            <w:pPr>
              <w:spacing w:after="0"/>
              <w:ind w:left="135"/>
              <w:rPr>
                <w:lang w:val="ru-RU"/>
              </w:rPr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 w:rsidRPr="00683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2440DF" w:rsidRDefault="0004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40DF" w:rsidRDefault="002440DF"/>
        </w:tc>
      </w:tr>
    </w:tbl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Default="002440DF">
      <w:pPr>
        <w:sectPr w:rsidR="00244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0DF" w:rsidRDefault="00043DB2">
      <w:pPr>
        <w:spacing w:after="0"/>
        <w:ind w:left="120"/>
      </w:pPr>
      <w:bookmarkStart w:id="15" w:name="block-21072310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440DF" w:rsidRDefault="00043D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40DF" w:rsidRDefault="00043D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40DF" w:rsidRDefault="00043D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440DF" w:rsidRDefault="00043DB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440DF" w:rsidRDefault="00043D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40DF" w:rsidRDefault="00043D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440DF" w:rsidRDefault="002440DF">
      <w:pPr>
        <w:spacing w:after="0"/>
        <w:ind w:left="120"/>
      </w:pPr>
    </w:p>
    <w:p w:rsidR="002440DF" w:rsidRPr="00683141" w:rsidRDefault="00043DB2">
      <w:pPr>
        <w:spacing w:after="0" w:line="480" w:lineRule="auto"/>
        <w:ind w:left="120"/>
        <w:rPr>
          <w:lang w:val="ru-RU"/>
        </w:rPr>
      </w:pPr>
      <w:r w:rsidRPr="006831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40DF" w:rsidRDefault="00043D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440DF" w:rsidRDefault="002440DF">
      <w:pPr>
        <w:sectPr w:rsidR="002440D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C3B51" w:rsidRDefault="00AC3B51"/>
    <w:sectPr w:rsidR="00AC3B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27BC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413D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A8622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130C9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B1294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E302C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9D514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DF"/>
    <w:rsid w:val="00043DB2"/>
    <w:rsid w:val="002440DF"/>
    <w:rsid w:val="00683141"/>
    <w:rsid w:val="00AC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42</Pages>
  <Words>20013</Words>
  <Characters>114075</Characters>
  <Application>Microsoft Office Word</Application>
  <DocSecurity>0</DocSecurity>
  <Lines>950</Lines>
  <Paragraphs>267</Paragraphs>
  <ScaleCrop>false</ScaleCrop>
  <Company/>
  <LinksUpToDate>false</LinksUpToDate>
  <CharactersWithSpaces>133821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2023-09-22T05:28:00Z</dcterms:created>
  <dcterms:modified xsi:type="dcterms:W3CDTF">2023-09-22T07:35:00Z</dcterms:modified>
</cp:coreProperties>
</file>