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29" w:rsidRDefault="00657F29" w:rsidP="00657F29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УТВЕРЖДАЮ</w:t>
      </w:r>
    </w:p>
    <w:p w:rsidR="00657F29" w:rsidRDefault="00657F29" w:rsidP="00657F29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Директор МОУ «Гимназия №2»</w:t>
      </w:r>
    </w:p>
    <w:p w:rsidR="00657F29" w:rsidRPr="00657F29" w:rsidRDefault="00657F29" w:rsidP="00657F29">
      <w:pPr>
        <w:jc w:val="right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____________ / Н.Ю. Степанова</w:t>
      </w:r>
    </w:p>
    <w:p w:rsidR="00657F29" w:rsidRDefault="00657F29" w:rsidP="001E1F11">
      <w:pPr>
        <w:jc w:val="center"/>
        <w:rPr>
          <w:rFonts w:eastAsia="Times New Roman"/>
          <w:b/>
          <w:bCs/>
          <w:sz w:val="24"/>
          <w:szCs w:val="24"/>
        </w:rPr>
      </w:pPr>
    </w:p>
    <w:p w:rsidR="001E1F11" w:rsidRPr="00633F13" w:rsidRDefault="001E1F11" w:rsidP="001E1F11">
      <w:pPr>
        <w:jc w:val="center"/>
        <w:rPr>
          <w:sz w:val="24"/>
          <w:szCs w:val="24"/>
        </w:rPr>
      </w:pPr>
      <w:r w:rsidRPr="00633F13">
        <w:rPr>
          <w:rFonts w:eastAsia="Times New Roman"/>
          <w:b/>
          <w:bCs/>
          <w:sz w:val="24"/>
          <w:szCs w:val="24"/>
        </w:rPr>
        <w:t>«ДОРОЖНАЯ КАРТА»</w:t>
      </w:r>
    </w:p>
    <w:p w:rsidR="001E1F11" w:rsidRPr="00633F13" w:rsidRDefault="001E1F11" w:rsidP="001E1F11">
      <w:pPr>
        <w:jc w:val="center"/>
        <w:rPr>
          <w:sz w:val="24"/>
          <w:szCs w:val="24"/>
        </w:rPr>
      </w:pPr>
      <w:r w:rsidRPr="00633F13">
        <w:rPr>
          <w:rFonts w:eastAsia="Times New Roman"/>
          <w:b/>
          <w:bCs/>
          <w:sz w:val="24"/>
          <w:szCs w:val="24"/>
        </w:rPr>
        <w:t>внедрения системы наставничества в</w:t>
      </w:r>
      <w:r w:rsidR="0036770A">
        <w:rPr>
          <w:rFonts w:eastAsia="Times New Roman"/>
          <w:b/>
          <w:bCs/>
          <w:sz w:val="24"/>
          <w:szCs w:val="24"/>
        </w:rPr>
        <w:t xml:space="preserve"> образовательной организации (М</w:t>
      </w:r>
      <w:r w:rsidRPr="00633F13">
        <w:rPr>
          <w:rFonts w:eastAsia="Times New Roman"/>
          <w:b/>
          <w:bCs/>
          <w:sz w:val="24"/>
          <w:szCs w:val="24"/>
        </w:rPr>
        <w:t>ОУ «</w:t>
      </w:r>
      <w:r w:rsidR="0036770A">
        <w:rPr>
          <w:rFonts w:eastAsia="Times New Roman"/>
          <w:b/>
          <w:bCs/>
          <w:sz w:val="24"/>
          <w:szCs w:val="24"/>
        </w:rPr>
        <w:t>Гимназия №2</w:t>
      </w:r>
      <w:r w:rsidRPr="00633F13">
        <w:rPr>
          <w:rFonts w:eastAsia="Times New Roman"/>
          <w:b/>
          <w:bCs/>
          <w:sz w:val="24"/>
          <w:szCs w:val="24"/>
        </w:rPr>
        <w:t>» г.</w:t>
      </w:r>
      <w:r w:rsidR="0036770A">
        <w:rPr>
          <w:rFonts w:eastAsia="Times New Roman"/>
          <w:b/>
          <w:bCs/>
          <w:sz w:val="24"/>
          <w:szCs w:val="24"/>
        </w:rPr>
        <w:t xml:space="preserve"> Вологды</w:t>
      </w:r>
      <w:r w:rsidRPr="00633F13">
        <w:rPr>
          <w:rFonts w:eastAsia="Times New Roman"/>
          <w:b/>
          <w:bCs/>
          <w:sz w:val="24"/>
          <w:szCs w:val="24"/>
        </w:rPr>
        <w:t>, далее - ОО)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6"/>
        <w:gridCol w:w="2410"/>
        <w:gridCol w:w="2268"/>
        <w:gridCol w:w="4394"/>
        <w:gridCol w:w="4819"/>
      </w:tblGrid>
      <w:tr w:rsidR="001E1F11" w:rsidRPr="00633F13" w:rsidTr="00A35CFD">
        <w:tc>
          <w:tcPr>
            <w:tcW w:w="846" w:type="dxa"/>
          </w:tcPr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1E1F11" w:rsidRPr="00633F13" w:rsidRDefault="001E1F11" w:rsidP="001E1F11">
            <w:pPr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2410" w:type="dxa"/>
            <w:vAlign w:val="bottom"/>
          </w:tcPr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2268" w:type="dxa"/>
            <w:vAlign w:val="bottom"/>
          </w:tcPr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Длительность</w:t>
            </w:r>
          </w:p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этапа</w:t>
            </w:r>
          </w:p>
        </w:tc>
        <w:tc>
          <w:tcPr>
            <w:tcW w:w="4394" w:type="dxa"/>
          </w:tcPr>
          <w:p w:rsidR="001E1F11" w:rsidRPr="00633F13" w:rsidRDefault="001E1F11" w:rsidP="001E1F11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bCs/>
                <w:sz w:val="24"/>
                <w:szCs w:val="24"/>
              </w:rPr>
              <w:t>На этом этапе важно:</w:t>
            </w:r>
          </w:p>
        </w:tc>
        <w:tc>
          <w:tcPr>
            <w:tcW w:w="4819" w:type="dxa"/>
          </w:tcPr>
          <w:p w:rsidR="001E1F11" w:rsidRPr="00633F13" w:rsidRDefault="001E1F11" w:rsidP="001E1F11">
            <w:pPr>
              <w:pStyle w:val="a4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b/>
                <w:sz w:val="24"/>
                <w:szCs w:val="24"/>
              </w:rPr>
              <w:t xml:space="preserve">Документы </w:t>
            </w:r>
            <w:r w:rsidRPr="00633F13">
              <w:rPr>
                <w:rFonts w:eastAsia="Times New Roman"/>
                <w:b/>
                <w:w w:val="99"/>
                <w:sz w:val="24"/>
                <w:szCs w:val="24"/>
              </w:rPr>
              <w:t>для этапа</w:t>
            </w:r>
          </w:p>
        </w:tc>
      </w:tr>
      <w:tr w:rsidR="001E1F11" w:rsidRPr="00633F13" w:rsidTr="00A35CFD">
        <w:tc>
          <w:tcPr>
            <w:tcW w:w="846" w:type="dxa"/>
          </w:tcPr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E1F11" w:rsidRPr="00633F13" w:rsidRDefault="001E1F11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Подготовка</w:t>
            </w:r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 xml:space="preserve">условий </w:t>
            </w:r>
            <w:proofErr w:type="gramStart"/>
            <w:r w:rsidRPr="00633F13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запуска</w:t>
            </w:r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8" w:type="dxa"/>
          </w:tcPr>
          <w:p w:rsidR="001E1F11" w:rsidRPr="00633F13" w:rsidRDefault="001E1F11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первого полугодия</w:t>
            </w:r>
          </w:p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− информировать педагогов, обучающихся  и родительское  сообщество  о  подготовке  программы,  собрать предварительные  запросы  обучающихся,  педагогов, молодых специалистов;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- определить заинтересованные в наставничестве аудитории внутри и во вне ОО – выпускники, работодатели и др.;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−определить цель, задачи, формы наставничества, ожидаемые результаты;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−обеспечить нормативно-правовое  оформление  программы наставничества;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−  создать организационные условия для осуществления программы   наставничества   (назначить   куратора; сформировать команду; привлечь ресурсы и экспертов для оказания поддержки);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−  создать страницу на сайте ОО;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 xml:space="preserve">− определить  сроки,  показатели,  способы  анализа  потребности в обучении (далее, АПО): (самостоятельно или с привлечением экспертов; очно, с использованием </w:t>
            </w:r>
            <w:proofErr w:type="gramStart"/>
            <w:r w:rsidRPr="00633F13">
              <w:rPr>
                <w:sz w:val="24"/>
                <w:szCs w:val="24"/>
              </w:rPr>
              <w:t>интернет-технологий</w:t>
            </w:r>
            <w:proofErr w:type="gramEnd"/>
            <w:r w:rsidRPr="00633F13">
              <w:rPr>
                <w:sz w:val="24"/>
                <w:szCs w:val="24"/>
              </w:rPr>
              <w:t xml:space="preserve"> и пр.) и </w:t>
            </w:r>
            <w:r w:rsidRPr="00633F13">
              <w:rPr>
                <w:sz w:val="24"/>
                <w:szCs w:val="24"/>
              </w:rPr>
              <w:lastRenderedPageBreak/>
              <w:t>организации «обратной связи», формы отчетности наставника и куратора программы наставничества, формы и условия поощрения наставников и куратора в соответствии с планом;</w:t>
            </w:r>
          </w:p>
          <w:p w:rsidR="001E1F11" w:rsidRPr="00633F13" w:rsidRDefault="001E1F11" w:rsidP="001E1F11">
            <w:pPr>
              <w:jc w:val="both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−  разработать модель сетевого взаимодействия партнеров в осуществлении наставнической деятельности;</w:t>
            </w:r>
          </w:p>
        </w:tc>
        <w:tc>
          <w:tcPr>
            <w:tcW w:w="4819" w:type="dxa"/>
          </w:tcPr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lastRenderedPageBreak/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</w:t>
            </w:r>
            <w:r w:rsidRPr="00633F13">
              <w:rPr>
                <w:sz w:val="24"/>
                <w:szCs w:val="24"/>
              </w:rPr>
              <w:t>Приказ  о  внедрении  целевой  модели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наставничества  в  ОО  (утверждение Положения  о  наставничестве,  дорожной карты внедрения системы наставничества  в  ОО  (наименование  этапа, сроки,  мероприятия  этапа)  и  </w:t>
            </w:r>
            <w:proofErr w:type="gramStart"/>
            <w:r w:rsidRPr="00633F13">
              <w:rPr>
                <w:rFonts w:eastAsia="Times New Roman"/>
                <w:sz w:val="24"/>
                <w:szCs w:val="24"/>
              </w:rPr>
              <w:t>ответственных</w:t>
            </w:r>
            <w:proofErr w:type="gramEnd"/>
            <w:r w:rsidRPr="00633F13">
              <w:rPr>
                <w:rFonts w:eastAsia="Times New Roman"/>
                <w:sz w:val="24"/>
                <w:szCs w:val="24"/>
              </w:rPr>
              <w:t>);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Поло</w:t>
            </w:r>
            <w:r w:rsidR="00653367">
              <w:rPr>
                <w:rFonts w:eastAsia="Times New Roman"/>
                <w:sz w:val="24"/>
                <w:szCs w:val="24"/>
              </w:rPr>
              <w:t>жение  о  наставничестве в  ОО</w:t>
            </w:r>
            <w:r w:rsidRPr="00633F13">
              <w:rPr>
                <w:rFonts w:eastAsia="Times New Roman"/>
                <w:sz w:val="24"/>
                <w:szCs w:val="24"/>
              </w:rPr>
              <w:t>: общие положения;  цель  и  задачи  наставничества, формы наставничества, критерии, методы и процедуры отбора/выдвижения  наставников;  права  и обязанности  наставников,  наставляемых и куратора; мотивация наставников и куратора; организация «Школы наставника», критерии эффективности работы наставника; формы отчетности и др.;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Программа наставничества в ОО (</w:t>
            </w:r>
            <w:r w:rsidRPr="00633F13">
              <w:rPr>
                <w:rFonts w:eastAsia="Times New Roman"/>
                <w:i/>
                <w:iCs/>
                <w:sz w:val="24"/>
                <w:szCs w:val="24"/>
              </w:rPr>
              <w:t>длительность наставнической  программы – 1 год</w:t>
            </w:r>
            <w:r w:rsidRPr="00633F13">
              <w:rPr>
                <w:rFonts w:eastAsia="Times New Roman"/>
                <w:sz w:val="24"/>
                <w:szCs w:val="24"/>
              </w:rPr>
              <w:t>):</w:t>
            </w:r>
            <w:r w:rsidRPr="00633F13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633F13">
              <w:rPr>
                <w:rFonts w:eastAsia="Times New Roman"/>
                <w:sz w:val="24"/>
                <w:szCs w:val="24"/>
              </w:rPr>
              <w:t>ролевые модели выбранных форм наставничества и календарный план мероприятий;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формы согласий на  обработку персональных данных от участников наставнической программы;</w:t>
            </w:r>
          </w:p>
          <w:p w:rsidR="001E1F11" w:rsidRPr="00633F13" w:rsidRDefault="001E1F11" w:rsidP="001E1F11">
            <w:pPr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партнерские соглашения;</w:t>
            </w:r>
          </w:p>
        </w:tc>
      </w:tr>
      <w:tr w:rsidR="001E1F11" w:rsidRPr="00633F13" w:rsidTr="00A35CFD">
        <w:tc>
          <w:tcPr>
            <w:tcW w:w="846" w:type="dxa"/>
          </w:tcPr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базы</w:t>
            </w:r>
          </w:p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8"/>
                <w:sz w:val="24"/>
                <w:szCs w:val="24"/>
              </w:rPr>
              <w:t>наставляемых</w:t>
            </w:r>
          </w:p>
        </w:tc>
        <w:tc>
          <w:tcPr>
            <w:tcW w:w="2268" w:type="dxa"/>
          </w:tcPr>
          <w:p w:rsidR="001E1F11" w:rsidRPr="00633F13" w:rsidRDefault="001E1F11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первого полугодия</w:t>
            </w:r>
          </w:p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>информировать родителей, педагогов, обучающихся о возможностях и целях программы;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proofErr w:type="gramStart"/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>организовать сбор данных о наставляемых по доступным каналам (родители, классные руководители,</w:t>
            </w:r>
            <w:r w:rsidR="00A35CFD">
              <w:rPr>
                <w:rFonts w:eastAsia="Times New Roman"/>
                <w:sz w:val="24"/>
                <w:szCs w:val="24"/>
              </w:rPr>
              <w:t xml:space="preserve"> </w:t>
            </w:r>
            <w:r w:rsidRPr="00633F13">
              <w:rPr>
                <w:rFonts w:eastAsia="Times New Roman"/>
                <w:sz w:val="24"/>
                <w:szCs w:val="24"/>
              </w:rPr>
              <w:t>педагоги-психологи,</w:t>
            </w:r>
            <w:r w:rsidR="00A35CF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35CFD">
              <w:rPr>
                <w:rFonts w:eastAsia="Times New Roman"/>
                <w:sz w:val="24"/>
                <w:szCs w:val="24"/>
              </w:rPr>
              <w:t>п</w:t>
            </w:r>
            <w:r w:rsidRPr="00633F13">
              <w:rPr>
                <w:rFonts w:eastAsia="Times New Roman"/>
                <w:sz w:val="24"/>
                <w:szCs w:val="24"/>
              </w:rPr>
              <w:t>рофориентационные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 тесты), в том числе:  - сбор запросов наставляемых к программе;</w:t>
            </w:r>
            <w:proofErr w:type="gramEnd"/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провести уточняющий АПО наставляемых (например, анкетный опрос, интервью, наблюдения и др. для анализа потребностей в развитии наставляемых);</w:t>
            </w:r>
          </w:p>
          <w:p w:rsidR="001E1F11" w:rsidRPr="00633F13" w:rsidRDefault="001E1F11" w:rsidP="001E1F11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использовать различные форматы для популяризации программы наставничества (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хакатоны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, форумы, конкурсы, </w:t>
            </w:r>
            <w:proofErr w:type="gramStart"/>
            <w:r w:rsidRPr="00633F13">
              <w:rPr>
                <w:rFonts w:eastAsia="Times New Roman"/>
                <w:sz w:val="24"/>
                <w:szCs w:val="24"/>
              </w:rPr>
              <w:t>бизнес-игры</w:t>
            </w:r>
            <w:proofErr w:type="gramEnd"/>
            <w:r w:rsidRPr="00633F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сторителлинг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квесты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  и пр.);</w:t>
            </w:r>
          </w:p>
        </w:tc>
        <w:tc>
          <w:tcPr>
            <w:tcW w:w="4819" w:type="dxa"/>
            <w:vAlign w:val="bottom"/>
          </w:tcPr>
          <w:p w:rsidR="001E1F11" w:rsidRPr="00633F13" w:rsidRDefault="001E1F11" w:rsidP="00A35CFD">
            <w:pPr>
              <w:pStyle w:val="a4"/>
            </w:pPr>
            <w:r w:rsidRPr="00633F13">
              <w:rPr>
                <w:rFonts w:eastAsia="Arial Unicode MS"/>
              </w:rPr>
              <w:t>−</w:t>
            </w:r>
            <w:r w:rsidRPr="00633F13">
              <w:rPr>
                <w:rFonts w:eastAsia="Times New Roman"/>
              </w:rPr>
              <w:t xml:space="preserve"> перечень лиц, желающих иметь наставников;</w:t>
            </w:r>
          </w:p>
          <w:p w:rsidR="001E1F11" w:rsidRPr="00633F13" w:rsidRDefault="001E1F11" w:rsidP="00A35CFD">
            <w:pPr>
              <w:pStyle w:val="a4"/>
              <w:rPr>
                <w:rFonts w:eastAsia="Times New Roman"/>
              </w:rPr>
            </w:pPr>
            <w:r w:rsidRPr="00633F13">
              <w:rPr>
                <w:rFonts w:eastAsia="Arial Unicode MS"/>
              </w:rPr>
              <w:t>−</w:t>
            </w:r>
            <w:r w:rsidRPr="00633F13">
              <w:rPr>
                <w:rFonts w:eastAsia="Times New Roman"/>
              </w:rPr>
              <w:t xml:space="preserve"> анкеты для анализа потребности в развитии у наставляемых;</w:t>
            </w:r>
          </w:p>
          <w:p w:rsidR="001E1F11" w:rsidRPr="00633F13" w:rsidRDefault="001E1F11" w:rsidP="00A35CFD">
            <w:pPr>
              <w:pStyle w:val="a4"/>
            </w:pPr>
            <w:r w:rsidRPr="00633F13">
              <w:rPr>
                <w:rFonts w:eastAsia="Arial Unicode MS"/>
              </w:rPr>
              <w:t>−</w:t>
            </w:r>
            <w:r w:rsidRPr="00633F13">
              <w:rPr>
                <w:rFonts w:eastAsia="Times New Roman"/>
              </w:rPr>
              <w:t xml:space="preserve"> если  наставляемые  </w:t>
            </w:r>
            <w:r w:rsidR="00A35CFD">
              <w:rPr>
                <w:rFonts w:eastAsia="Times New Roman"/>
              </w:rPr>
              <w:t xml:space="preserve"> </w:t>
            </w:r>
            <w:r w:rsidRPr="00633F13">
              <w:rPr>
                <w:rFonts w:eastAsia="Times New Roman"/>
              </w:rPr>
              <w:t xml:space="preserve">несовершеннолетние, о согласие родителей (законных  </w:t>
            </w:r>
            <w:r w:rsidR="00A35CFD">
              <w:rPr>
                <w:rFonts w:eastAsia="Times New Roman"/>
              </w:rPr>
              <w:t>п</w:t>
            </w:r>
            <w:r w:rsidRPr="00633F13">
              <w:rPr>
                <w:rFonts w:eastAsia="Times New Roman"/>
              </w:rPr>
              <w:t xml:space="preserve">редставителей) на АПО и иные процедуры (при </w:t>
            </w:r>
            <w:r w:rsidR="00A35CFD">
              <w:rPr>
                <w:rFonts w:eastAsia="Times New Roman"/>
              </w:rPr>
              <w:t xml:space="preserve"> </w:t>
            </w:r>
            <w:r w:rsidRPr="00633F13">
              <w:rPr>
                <w:rFonts w:eastAsia="Times New Roman"/>
              </w:rPr>
              <w:t>необходимости);</w:t>
            </w:r>
          </w:p>
          <w:p w:rsidR="001E1F11" w:rsidRPr="00633F13" w:rsidRDefault="001E1F11" w:rsidP="00A35CFD">
            <w:pPr>
              <w:pStyle w:val="a4"/>
            </w:pPr>
            <w:r w:rsidRPr="00633F13">
              <w:rPr>
                <w:rFonts w:eastAsia="Arial Unicode MS"/>
              </w:rPr>
              <w:t>−</w:t>
            </w:r>
            <w:r w:rsidRPr="00633F13">
              <w:rPr>
                <w:rFonts w:eastAsia="Times New Roman"/>
              </w:rPr>
              <w:t xml:space="preserve"> Отчет по результатам АПО наставляемых;</w:t>
            </w:r>
          </w:p>
        </w:tc>
      </w:tr>
      <w:tr w:rsidR="001E1F11" w:rsidRPr="00633F13" w:rsidTr="00A35CFD">
        <w:tc>
          <w:tcPr>
            <w:tcW w:w="846" w:type="dxa"/>
          </w:tcPr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E1F11" w:rsidRPr="00633F13" w:rsidRDefault="001E1F11" w:rsidP="00633F13">
            <w:pPr>
              <w:spacing w:line="254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базы</w:t>
            </w:r>
          </w:p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наставников</w:t>
            </w:r>
          </w:p>
        </w:tc>
        <w:tc>
          <w:tcPr>
            <w:tcW w:w="2268" w:type="dxa"/>
          </w:tcPr>
          <w:p w:rsidR="001E1F11" w:rsidRPr="00633F13" w:rsidRDefault="001E1F11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  <w:p w:rsidR="001E1F11" w:rsidRPr="00633F13" w:rsidRDefault="001E1F11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первого полугодия</w:t>
            </w:r>
          </w:p>
          <w:p w:rsidR="001E1F11" w:rsidRPr="00633F13" w:rsidRDefault="001E1F11" w:rsidP="00633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1E1F11" w:rsidRPr="00633F13" w:rsidRDefault="001E1F11" w:rsidP="001E1F11">
            <w:pPr>
              <w:spacing w:line="266" w:lineRule="exact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соцпартнерами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>, конференции, форумы, конкурсы и др.);</w:t>
            </w:r>
          </w:p>
          <w:p w:rsidR="001E1F11" w:rsidRPr="00633F13" w:rsidRDefault="001E1F11" w:rsidP="001E1F11">
            <w:pPr>
              <w:spacing w:line="279" w:lineRule="exact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lastRenderedPageBreak/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желающих стать наставниками объедините в базу по 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хэштегам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 (признакам классификации);</w:t>
            </w:r>
          </w:p>
        </w:tc>
        <w:tc>
          <w:tcPr>
            <w:tcW w:w="4819" w:type="dxa"/>
          </w:tcPr>
          <w:p w:rsidR="001E1F11" w:rsidRPr="00633F13" w:rsidRDefault="001E1F11" w:rsidP="001E1F11">
            <w:pPr>
              <w:pStyle w:val="a4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lastRenderedPageBreak/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формат портфолио наставника;</w:t>
            </w:r>
          </w:p>
          <w:p w:rsidR="001E1F11" w:rsidRPr="00633F13" w:rsidRDefault="001E1F11" w:rsidP="001E1F11">
            <w:pPr>
              <w:pStyle w:val="a4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анкеты-опросы «Чем я могу быть полезен в качестве наставника?»;</w:t>
            </w:r>
          </w:p>
          <w:p w:rsidR="001E1F11" w:rsidRPr="00633F13" w:rsidRDefault="001E1F11" w:rsidP="001E1F11">
            <w:pPr>
              <w:pStyle w:val="a4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письма-обращения к работодателям;</w:t>
            </w:r>
          </w:p>
          <w:p w:rsidR="001E1F11" w:rsidRPr="00633F13" w:rsidRDefault="001E1F11" w:rsidP="001E1F11">
            <w:pPr>
              <w:pStyle w:val="a4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справки об отсутствии судимости, медицинские справки для партнеров;</w:t>
            </w:r>
          </w:p>
        </w:tc>
      </w:tr>
      <w:tr w:rsidR="00A96D13" w:rsidRPr="00633F13" w:rsidTr="00A35CFD">
        <w:tc>
          <w:tcPr>
            <w:tcW w:w="846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Align w:val="bottom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7"/>
                <w:sz w:val="24"/>
                <w:szCs w:val="24"/>
              </w:rPr>
              <w:t>Отбор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8"/>
                <w:sz w:val="24"/>
                <w:szCs w:val="24"/>
              </w:rPr>
              <w:t>и обучение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наставников</w:t>
            </w:r>
          </w:p>
        </w:tc>
        <w:tc>
          <w:tcPr>
            <w:tcW w:w="2268" w:type="dxa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первого полугодия</w:t>
            </w:r>
          </w:p>
        </w:tc>
        <w:tc>
          <w:tcPr>
            <w:tcW w:w="4394" w:type="dxa"/>
            <w:vAlign w:val="bottom"/>
          </w:tcPr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провести отбор наставников в соответствии с Положением о наставничестве и утвердить реестр наставников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подготовить методические материалы для сопровождения наставнической деятельности (памятки, сценарии встреч, рабочие тетради и пр.);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провести АПО наставников и разработать программы обучения наставников;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найти ресурсы для организации обучения (через НКО, предприятия, гранты, конкурсы);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организовать «Школу наставников» и провести обучение;</w:t>
            </w:r>
          </w:p>
        </w:tc>
        <w:tc>
          <w:tcPr>
            <w:tcW w:w="4819" w:type="dxa"/>
          </w:tcPr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Приказ </w:t>
            </w:r>
            <w:r w:rsidRPr="00633F13">
              <w:rPr>
                <w:rFonts w:eastAsia="Times New Roman"/>
                <w:w w:val="94"/>
                <w:sz w:val="24"/>
                <w:szCs w:val="24"/>
              </w:rPr>
              <w:t xml:space="preserve">об </w:t>
            </w:r>
            <w:r w:rsidRPr="00633F13">
              <w:rPr>
                <w:rFonts w:eastAsia="Times New Roman"/>
                <w:sz w:val="24"/>
                <w:szCs w:val="24"/>
              </w:rPr>
              <w:t xml:space="preserve">утверждении реестра наставников   и   направление  </w:t>
            </w:r>
            <w:r w:rsidR="00304A4E">
              <w:rPr>
                <w:rFonts w:eastAsia="Times New Roman"/>
                <w:sz w:val="24"/>
                <w:szCs w:val="24"/>
              </w:rPr>
              <w:t xml:space="preserve"> его   в Управление образования;</w:t>
            </w:r>
            <w:bookmarkStart w:id="0" w:name="_GoBack"/>
            <w:bookmarkEnd w:id="0"/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анкеты для анализа потребности в развитии наставников;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Отчет по итогам АПО наставников;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Приказ об организации «Школы наставников», утверждение программ</w:t>
            </w:r>
            <w:r w:rsidR="00A35CF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и графиков обучения наставников;</w:t>
            </w:r>
          </w:p>
          <w:p w:rsidR="00A96D13" w:rsidRPr="00633F13" w:rsidRDefault="00A96D13" w:rsidP="00A96D13">
            <w:pPr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памятки для наставников;</w:t>
            </w:r>
          </w:p>
        </w:tc>
      </w:tr>
      <w:tr w:rsidR="00A96D13" w:rsidRPr="00633F13" w:rsidTr="00A35CFD">
        <w:tc>
          <w:tcPr>
            <w:tcW w:w="846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наставнических</w:t>
            </w:r>
          </w:p>
          <w:p w:rsidR="00A96D13" w:rsidRPr="00633F13" w:rsidRDefault="00A96D13" w:rsidP="00A35CFD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п</w:t>
            </w:r>
            <w:r w:rsidR="00A35CFD">
              <w:rPr>
                <w:rFonts w:eastAsia="Times New Roman"/>
                <w:w w:val="99"/>
                <w:sz w:val="24"/>
                <w:szCs w:val="24"/>
              </w:rPr>
              <w:t>а</w:t>
            </w:r>
            <w:r w:rsidRPr="00633F13">
              <w:rPr>
                <w:rFonts w:eastAsia="Times New Roman"/>
                <w:w w:val="99"/>
                <w:sz w:val="24"/>
                <w:szCs w:val="24"/>
              </w:rPr>
              <w:t>р / групп</w:t>
            </w:r>
          </w:p>
        </w:tc>
        <w:tc>
          <w:tcPr>
            <w:tcW w:w="2268" w:type="dxa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первого полугодия</w:t>
            </w:r>
          </w:p>
        </w:tc>
        <w:tc>
          <w:tcPr>
            <w:tcW w:w="4394" w:type="dxa"/>
          </w:tcPr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организовать  встречи  для  формирования  пар  или групп (с использованием различных форматов: 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>, соревнование и пр.);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>организовать  пробную  рабочую  встречу  и  встречу-планирование  наставников  и  наставляемых, выбрать форматы взаимодействия для каждой пары или группы;</w:t>
            </w:r>
          </w:p>
        </w:tc>
        <w:tc>
          <w:tcPr>
            <w:tcW w:w="4819" w:type="dxa"/>
            <w:vAlign w:val="bottom"/>
          </w:tcPr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Приказ  об  утверждении  наставнических пар / групп (в ОО, в организаци</w:t>
            </w:r>
            <w:proofErr w:type="gramStart"/>
            <w:r w:rsidRPr="00633F13">
              <w:rPr>
                <w:rFonts w:eastAsia="Times New Roman"/>
                <w:sz w:val="24"/>
                <w:szCs w:val="24"/>
              </w:rPr>
              <w:t>и-</w:t>
            </w:r>
            <w:proofErr w:type="gramEnd"/>
            <w:r w:rsidRPr="00633F13">
              <w:rPr>
                <w:rFonts w:eastAsia="Times New Roman"/>
                <w:sz w:val="24"/>
                <w:szCs w:val="24"/>
              </w:rPr>
              <w:t xml:space="preserve"> работодателе);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планы индивидуального развития наставляемых (в том числе – индивидуальные траектории обучения);</w:t>
            </w:r>
          </w:p>
          <w:p w:rsidR="00A96D13" w:rsidRPr="00633F13" w:rsidRDefault="00A96D13" w:rsidP="00A96D13">
            <w:pPr>
              <w:pStyle w:val="a4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памятки для наставляемых;</w:t>
            </w:r>
          </w:p>
        </w:tc>
      </w:tr>
      <w:tr w:rsidR="00A96D13" w:rsidRPr="00633F13" w:rsidTr="00A35CFD">
        <w:tc>
          <w:tcPr>
            <w:tcW w:w="846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Организация и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осуществление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работы настав-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нических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 пар /</w:t>
            </w:r>
          </w:p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8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после этапа 5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proofErr w:type="gramStart"/>
            <w:r w:rsidRPr="00633F13">
              <w:rPr>
                <w:rFonts w:eastAsia="Times New Roman"/>
                <w:sz w:val="24"/>
                <w:szCs w:val="24"/>
              </w:rPr>
              <w:t>(до завершения</w:t>
            </w:r>
            <w:proofErr w:type="gramEnd"/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отчетного</w:t>
            </w:r>
          </w:p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периода)</w:t>
            </w:r>
          </w:p>
        </w:tc>
        <w:tc>
          <w:tcPr>
            <w:tcW w:w="4394" w:type="dxa"/>
            <w:vAlign w:val="bottom"/>
          </w:tcPr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>провести обучающие, экспертно-консультационные и иные мероприятия наставников;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>организовать комплекс   последовательных встреч наставников и наставляемых;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 xml:space="preserve">организовать текущий контроль достижения планируемых результатов </w:t>
            </w:r>
            <w:r w:rsidRPr="00633F13">
              <w:rPr>
                <w:rFonts w:eastAsia="Times New Roman"/>
                <w:sz w:val="24"/>
                <w:szCs w:val="24"/>
              </w:rPr>
              <w:lastRenderedPageBreak/>
              <w:t>наставниками;</w:t>
            </w:r>
          </w:p>
        </w:tc>
        <w:tc>
          <w:tcPr>
            <w:tcW w:w="4819" w:type="dxa"/>
          </w:tcPr>
          <w:p w:rsidR="00A96D13" w:rsidRPr="00633F13" w:rsidRDefault="00A96D13" w:rsidP="00A96D13">
            <w:pPr>
              <w:spacing w:line="265" w:lineRule="exact"/>
              <w:ind w:right="5"/>
              <w:jc w:val="right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lastRenderedPageBreak/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форматы  анкет  обратной  связи  </w:t>
            </w:r>
            <w:proofErr w:type="gramStart"/>
            <w:r w:rsidRPr="00633F13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A96D13" w:rsidRPr="00633F13" w:rsidRDefault="00A96D13" w:rsidP="00A96D13">
            <w:pPr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промежуточной оценки;</w:t>
            </w:r>
          </w:p>
        </w:tc>
      </w:tr>
      <w:tr w:rsidR="00A96D13" w:rsidRPr="00633F13" w:rsidTr="00A35CFD">
        <w:tc>
          <w:tcPr>
            <w:tcW w:w="846" w:type="dxa"/>
          </w:tcPr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Завершение</w:t>
            </w:r>
          </w:p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68" w:type="dxa"/>
          </w:tcPr>
          <w:p w:rsidR="00A96D13" w:rsidRPr="00633F13" w:rsidRDefault="00A96D13" w:rsidP="00633F13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В конце</w:t>
            </w:r>
          </w:p>
          <w:p w:rsidR="00A96D13" w:rsidRPr="00633F13" w:rsidRDefault="00A96D13" w:rsidP="00633F13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9"/>
                <w:sz w:val="24"/>
                <w:szCs w:val="24"/>
              </w:rPr>
              <w:t>отчетного</w:t>
            </w:r>
          </w:p>
          <w:p w:rsidR="00A96D13" w:rsidRPr="00633F13" w:rsidRDefault="00A96D13" w:rsidP="00633F13">
            <w:pPr>
              <w:jc w:val="center"/>
              <w:rPr>
                <w:sz w:val="24"/>
                <w:szCs w:val="24"/>
              </w:rPr>
            </w:pPr>
            <w:r w:rsidRPr="00633F13"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4394" w:type="dxa"/>
            <w:vAlign w:val="bottom"/>
          </w:tcPr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>организовать   «обратную   связь»   с   наставниками, наставляемыми и куратором (например, провести итоговое анкетирование, рефлексию);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>подвести итоги мониторинга эффективности реализации программы;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 xml:space="preserve">организовать итоговую встречу наставников и наставляемых (например, проектное 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ревью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) для обсуждения </w:t>
            </w:r>
            <w:r w:rsidRPr="00633F13">
              <w:rPr>
                <w:rFonts w:eastAsia="Times New Roman"/>
                <w:w w:val="99"/>
                <w:sz w:val="24"/>
                <w:szCs w:val="24"/>
              </w:rPr>
              <w:t>результатов мониторинга эффективности;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 xml:space="preserve">− </w:t>
            </w:r>
            <w:r w:rsidRPr="00633F13">
              <w:rPr>
                <w:rFonts w:eastAsia="Times New Roman"/>
                <w:sz w:val="24"/>
                <w:szCs w:val="24"/>
              </w:rPr>
              <w:t xml:space="preserve">организовать и провести итоговое </w:t>
            </w:r>
            <w:r w:rsidRPr="00633F13">
              <w:rPr>
                <w:rFonts w:eastAsia="Times New Roman"/>
                <w:w w:val="99"/>
                <w:sz w:val="24"/>
                <w:szCs w:val="24"/>
              </w:rPr>
              <w:t xml:space="preserve">мероприятие </w:t>
            </w:r>
            <w:r w:rsidRPr="00633F13">
              <w:rPr>
                <w:rFonts w:eastAsia="Times New Roman"/>
                <w:sz w:val="24"/>
                <w:szCs w:val="24"/>
              </w:rPr>
              <w:t>(«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Mentory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   </w:t>
            </w:r>
            <w:proofErr w:type="spellStart"/>
            <w:r w:rsidRPr="00633F13">
              <w:rPr>
                <w:rFonts w:eastAsia="Times New Roman"/>
                <w:sz w:val="24"/>
                <w:szCs w:val="24"/>
              </w:rPr>
              <w:t>fest</w:t>
            </w:r>
            <w:proofErr w:type="spellEnd"/>
            <w:r w:rsidRPr="00633F13">
              <w:rPr>
                <w:rFonts w:eastAsia="Times New Roman"/>
                <w:sz w:val="24"/>
                <w:szCs w:val="24"/>
              </w:rPr>
              <w:t xml:space="preserve">»)   для   представления   результатов наставничества,  чествования  лучших  наставников  и популяризации лучших кейсов (с приглашением представителей </w:t>
            </w:r>
            <w:proofErr w:type="gramStart"/>
            <w:r w:rsidRPr="00633F13">
              <w:rPr>
                <w:rFonts w:eastAsia="Times New Roman"/>
                <w:sz w:val="24"/>
                <w:szCs w:val="24"/>
              </w:rPr>
              <w:t>бизнес-сообщества</w:t>
            </w:r>
            <w:proofErr w:type="gramEnd"/>
            <w:r w:rsidRPr="00633F13">
              <w:rPr>
                <w:rFonts w:eastAsia="Times New Roman"/>
                <w:sz w:val="24"/>
                <w:szCs w:val="24"/>
              </w:rPr>
              <w:t>, образовательных орга</w:t>
            </w:r>
            <w:r w:rsidRPr="00633F13">
              <w:rPr>
                <w:rFonts w:eastAsia="Times New Roman"/>
                <w:w w:val="99"/>
                <w:sz w:val="24"/>
                <w:szCs w:val="24"/>
              </w:rPr>
              <w:t>низаций-партнеров,</w:t>
            </w:r>
            <w:r w:rsidR="00A35CFD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633F13">
              <w:rPr>
                <w:rFonts w:eastAsia="Times New Roman"/>
                <w:w w:val="99"/>
                <w:sz w:val="24"/>
                <w:szCs w:val="24"/>
              </w:rPr>
              <w:t>НКО,</w:t>
            </w:r>
            <w:r w:rsidR="00A35CFD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633F13">
              <w:rPr>
                <w:rFonts w:eastAsia="Times New Roman"/>
                <w:w w:val="99"/>
                <w:sz w:val="24"/>
                <w:szCs w:val="24"/>
              </w:rPr>
              <w:t>исполнительно-</w:t>
            </w:r>
            <w:r w:rsidRPr="00633F13">
              <w:rPr>
                <w:rFonts w:eastAsia="Times New Roman"/>
                <w:sz w:val="24"/>
                <w:szCs w:val="24"/>
              </w:rPr>
              <w:t>распорядительных органов муниципального образования, выпускников и др.);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сформировать базу успешных практик (кейсов);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сформировать долгосрочную базу наставников, в том числе - из успешно завершивших программу наставляемых, желающих попробовать себя в новой роли;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 популяризировать лучшие практики и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Times New Roman"/>
                <w:w w:val="97"/>
                <w:sz w:val="24"/>
                <w:szCs w:val="24"/>
              </w:rPr>
              <w:t xml:space="preserve">примеры </w:t>
            </w:r>
            <w:r w:rsidRPr="00633F13">
              <w:rPr>
                <w:rFonts w:eastAsia="Times New Roman"/>
                <w:sz w:val="24"/>
                <w:szCs w:val="24"/>
              </w:rPr>
              <w:t>наставничества через медиа, участников, партнеров.</w:t>
            </w:r>
          </w:p>
        </w:tc>
        <w:tc>
          <w:tcPr>
            <w:tcW w:w="4819" w:type="dxa"/>
          </w:tcPr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анкеты </w:t>
            </w:r>
            <w:r w:rsidRPr="00633F13">
              <w:rPr>
                <w:rFonts w:eastAsia="Times New Roman"/>
                <w:w w:val="98"/>
                <w:sz w:val="24"/>
                <w:szCs w:val="24"/>
              </w:rPr>
              <w:t xml:space="preserve">удовлетворенности </w:t>
            </w:r>
            <w:r w:rsidRPr="00633F13">
              <w:rPr>
                <w:rFonts w:eastAsia="Times New Roman"/>
                <w:sz w:val="24"/>
                <w:szCs w:val="24"/>
              </w:rPr>
              <w:t>наставников и наставляемых организацией программы наставничества;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Отчет по итогам наставнической программы (включая отчеты наставников и куратора);</w:t>
            </w:r>
          </w:p>
          <w:p w:rsidR="00A96D13" w:rsidRPr="00633F13" w:rsidRDefault="00A96D13" w:rsidP="00A96D13">
            <w:pPr>
              <w:pStyle w:val="a4"/>
              <w:jc w:val="both"/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Приказ о   поощрении </w:t>
            </w:r>
            <w:r w:rsidRPr="00633F13">
              <w:rPr>
                <w:rFonts w:eastAsia="Times New Roman"/>
                <w:w w:val="98"/>
                <w:sz w:val="24"/>
                <w:szCs w:val="24"/>
              </w:rPr>
              <w:t xml:space="preserve">участников </w:t>
            </w:r>
            <w:r w:rsidRPr="00633F13">
              <w:rPr>
                <w:rFonts w:eastAsia="Times New Roman"/>
                <w:sz w:val="24"/>
                <w:szCs w:val="24"/>
              </w:rPr>
              <w:t>наставнической деятельности;</w:t>
            </w:r>
          </w:p>
          <w:p w:rsidR="00A96D13" w:rsidRPr="00633F13" w:rsidRDefault="00A96D13" w:rsidP="00A96D13">
            <w:pPr>
              <w:rPr>
                <w:sz w:val="24"/>
                <w:szCs w:val="24"/>
              </w:rPr>
            </w:pPr>
            <w:r w:rsidRPr="00633F13">
              <w:rPr>
                <w:rFonts w:eastAsia="Arial Unicode MS"/>
                <w:sz w:val="24"/>
                <w:szCs w:val="24"/>
              </w:rPr>
              <w:t>−</w:t>
            </w:r>
            <w:r w:rsidRPr="00633F13">
              <w:rPr>
                <w:rFonts w:eastAsia="Times New Roman"/>
                <w:sz w:val="24"/>
                <w:szCs w:val="24"/>
              </w:rPr>
              <w:t xml:space="preserve"> благодарственные письма партнерам.</w:t>
            </w:r>
          </w:p>
        </w:tc>
      </w:tr>
    </w:tbl>
    <w:p w:rsidR="005C2DA6" w:rsidRPr="00633F13" w:rsidRDefault="005C2DA6">
      <w:pPr>
        <w:rPr>
          <w:sz w:val="24"/>
          <w:szCs w:val="24"/>
        </w:rPr>
      </w:pPr>
    </w:p>
    <w:sectPr w:rsidR="005C2DA6" w:rsidRPr="00633F13" w:rsidSect="001E1F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11"/>
    <w:rsid w:val="001E1F11"/>
    <w:rsid w:val="00304A4E"/>
    <w:rsid w:val="0036770A"/>
    <w:rsid w:val="005C2DA6"/>
    <w:rsid w:val="00633F13"/>
    <w:rsid w:val="00653367"/>
    <w:rsid w:val="00657F29"/>
    <w:rsid w:val="00970802"/>
    <w:rsid w:val="00A35CFD"/>
    <w:rsid w:val="00A96D13"/>
    <w:rsid w:val="00C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F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F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1F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F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школа№31</dc:creator>
  <cp:keywords/>
  <dc:description/>
  <cp:lastModifiedBy>1</cp:lastModifiedBy>
  <cp:revision>8</cp:revision>
  <cp:lastPrinted>2023-09-28T11:10:00Z</cp:lastPrinted>
  <dcterms:created xsi:type="dcterms:W3CDTF">2020-05-25T14:42:00Z</dcterms:created>
  <dcterms:modified xsi:type="dcterms:W3CDTF">2023-09-28T12:37:00Z</dcterms:modified>
</cp:coreProperties>
</file>